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32A7" w14:textId="77777777" w:rsidR="00D0148D" w:rsidRPr="00BB57B9" w:rsidRDefault="00D0148D" w:rsidP="00D0148D">
      <w:pPr>
        <w:pBdr>
          <w:top w:val="single" w:sz="4" w:space="9" w:color="C00000"/>
        </w:pBdr>
        <w:jc w:val="center"/>
        <w:rPr>
          <w:rFonts w:ascii="Segoe UI" w:hAnsi="Segoe UI" w:cs="Segoe UI"/>
          <w:b/>
          <w:bCs/>
          <w:color w:val="C00000"/>
          <w:sz w:val="40"/>
          <w:szCs w:val="40"/>
        </w:rPr>
      </w:pPr>
      <w:r w:rsidRPr="00BB57B9">
        <w:rPr>
          <w:rFonts w:ascii="Segoe UI" w:hAnsi="Segoe UI" w:cs="Segoe UI"/>
          <w:b/>
          <w:bCs/>
          <w:color w:val="C00000"/>
          <w:sz w:val="40"/>
          <w:szCs w:val="40"/>
        </w:rPr>
        <w:t xml:space="preserve">Internal </w:t>
      </w:r>
      <w:r>
        <w:rPr>
          <w:rFonts w:ascii="Segoe UI" w:hAnsi="Segoe UI" w:cs="Segoe UI"/>
          <w:b/>
          <w:bCs/>
          <w:color w:val="C00000"/>
          <w:sz w:val="40"/>
          <w:szCs w:val="40"/>
        </w:rPr>
        <w:t>a</w:t>
      </w:r>
      <w:r w:rsidRPr="00BB57B9">
        <w:rPr>
          <w:rFonts w:ascii="Segoe UI" w:hAnsi="Segoe UI" w:cs="Segoe UI"/>
          <w:b/>
          <w:bCs/>
          <w:color w:val="C00000"/>
          <w:sz w:val="40"/>
          <w:szCs w:val="40"/>
        </w:rPr>
        <w:t xml:space="preserve">udit and </w:t>
      </w:r>
      <w:r>
        <w:rPr>
          <w:rFonts w:ascii="Segoe UI" w:hAnsi="Segoe UI" w:cs="Segoe UI"/>
          <w:b/>
          <w:bCs/>
          <w:color w:val="C00000"/>
          <w:sz w:val="40"/>
          <w:szCs w:val="40"/>
        </w:rPr>
        <w:t>r</w:t>
      </w:r>
      <w:r w:rsidRPr="00BB57B9">
        <w:rPr>
          <w:rFonts w:ascii="Segoe UI" w:hAnsi="Segoe UI" w:cs="Segoe UI"/>
          <w:b/>
          <w:bCs/>
          <w:color w:val="C00000"/>
          <w:sz w:val="40"/>
          <w:szCs w:val="40"/>
        </w:rPr>
        <w:t xml:space="preserve">isk </w:t>
      </w:r>
      <w:r>
        <w:rPr>
          <w:rFonts w:ascii="Segoe UI" w:hAnsi="Segoe UI" w:cs="Segoe UI"/>
          <w:b/>
          <w:bCs/>
          <w:color w:val="C00000"/>
          <w:sz w:val="40"/>
          <w:szCs w:val="40"/>
        </w:rPr>
        <w:t>m</w:t>
      </w:r>
      <w:r w:rsidRPr="00BB57B9">
        <w:rPr>
          <w:rFonts w:ascii="Segoe UI" w:hAnsi="Segoe UI" w:cs="Segoe UI"/>
          <w:b/>
          <w:bCs/>
          <w:color w:val="C00000"/>
          <w:sz w:val="40"/>
          <w:szCs w:val="40"/>
        </w:rPr>
        <w:t xml:space="preserve">anagement </w:t>
      </w:r>
      <w:r>
        <w:rPr>
          <w:rFonts w:ascii="Segoe UI" w:hAnsi="Segoe UI" w:cs="Segoe UI"/>
          <w:b/>
          <w:bCs/>
          <w:color w:val="C00000"/>
          <w:sz w:val="40"/>
          <w:szCs w:val="40"/>
        </w:rPr>
        <w:t>a</w:t>
      </w:r>
      <w:r w:rsidRPr="00BB57B9">
        <w:rPr>
          <w:rFonts w:ascii="Segoe UI" w:hAnsi="Segoe UI" w:cs="Segoe UI"/>
          <w:b/>
          <w:bCs/>
          <w:color w:val="C00000"/>
          <w:sz w:val="40"/>
          <w:szCs w:val="40"/>
        </w:rPr>
        <w:t xml:space="preserve">ttestation </w:t>
      </w:r>
      <w:r>
        <w:rPr>
          <w:rFonts w:ascii="Segoe UI" w:hAnsi="Segoe UI" w:cs="Segoe UI"/>
          <w:b/>
          <w:bCs/>
          <w:color w:val="C00000"/>
          <w:sz w:val="40"/>
          <w:szCs w:val="40"/>
        </w:rPr>
        <w:t>s</w:t>
      </w:r>
      <w:r w:rsidRPr="00BB57B9">
        <w:rPr>
          <w:rFonts w:ascii="Segoe UI" w:hAnsi="Segoe UI" w:cs="Segoe UI"/>
          <w:b/>
          <w:bCs/>
          <w:color w:val="C00000"/>
          <w:sz w:val="40"/>
          <w:szCs w:val="40"/>
        </w:rPr>
        <w:t>tatement for the</w:t>
      </w:r>
    </w:p>
    <w:p w14:paraId="43BE06B0" w14:textId="77777777" w:rsidR="00D0148D" w:rsidRDefault="00D0148D" w:rsidP="00D0148D">
      <w:pPr>
        <w:jc w:val="center"/>
        <w:rPr>
          <w:rFonts w:ascii="Segoe UI" w:hAnsi="Segoe UI" w:cs="Segoe UI"/>
          <w:b/>
          <w:bCs/>
          <w:color w:val="C00000"/>
          <w:sz w:val="40"/>
          <w:szCs w:val="40"/>
        </w:rPr>
      </w:pPr>
      <w:r w:rsidRPr="00226613">
        <w:rPr>
          <w:rFonts w:ascii="Segoe UI" w:hAnsi="Segoe UI" w:cs="Segoe UI"/>
          <w:b/>
          <w:bCs/>
          <w:color w:val="2E74B5" w:themeColor="accent5" w:themeShade="BF"/>
          <w:sz w:val="40"/>
          <w:szCs w:val="40"/>
        </w:rPr>
        <w:t xml:space="preserve">[years] </w:t>
      </w:r>
      <w:r w:rsidRPr="006F16D0">
        <w:rPr>
          <w:rFonts w:ascii="Segoe UI" w:hAnsi="Segoe UI" w:cs="Segoe UI"/>
          <w:b/>
          <w:bCs/>
          <w:color w:val="C00000"/>
          <w:sz w:val="40"/>
          <w:szCs w:val="40"/>
        </w:rPr>
        <w:t>f</w:t>
      </w:r>
      <w:r w:rsidRPr="00226613">
        <w:rPr>
          <w:rFonts w:ascii="Segoe UI" w:hAnsi="Segoe UI" w:cs="Segoe UI"/>
          <w:b/>
          <w:bCs/>
          <w:color w:val="C00000"/>
          <w:sz w:val="40"/>
          <w:szCs w:val="40"/>
        </w:rPr>
        <w:t xml:space="preserve">inancial </w:t>
      </w:r>
      <w:r>
        <w:rPr>
          <w:rFonts w:ascii="Segoe UI" w:hAnsi="Segoe UI" w:cs="Segoe UI"/>
          <w:b/>
          <w:bCs/>
          <w:color w:val="C00000"/>
          <w:sz w:val="40"/>
          <w:szCs w:val="40"/>
        </w:rPr>
        <w:t>y</w:t>
      </w:r>
      <w:r w:rsidRPr="00226613">
        <w:rPr>
          <w:rFonts w:ascii="Segoe UI" w:hAnsi="Segoe UI" w:cs="Segoe UI"/>
          <w:b/>
          <w:bCs/>
          <w:color w:val="C00000"/>
          <w:sz w:val="40"/>
          <w:szCs w:val="40"/>
        </w:rPr>
        <w:t>ear for</w:t>
      </w:r>
    </w:p>
    <w:p w14:paraId="6C13557E" w14:textId="77777777" w:rsidR="00D0148D" w:rsidRPr="0088031E" w:rsidRDefault="00D0148D" w:rsidP="00D0148D">
      <w:pPr>
        <w:spacing w:after="480"/>
        <w:jc w:val="center"/>
        <w:rPr>
          <w:rFonts w:ascii="Segoe UI" w:hAnsi="Segoe UI" w:cs="Segoe UI"/>
          <w:b/>
          <w:bCs/>
          <w:sz w:val="40"/>
          <w:szCs w:val="40"/>
        </w:rPr>
      </w:pPr>
      <w:r w:rsidRPr="00226613">
        <w:rPr>
          <w:rFonts w:ascii="Segoe UI" w:hAnsi="Segoe UI" w:cs="Segoe UI"/>
          <w:b/>
          <w:bCs/>
          <w:color w:val="2E74B5" w:themeColor="accent5" w:themeShade="BF"/>
          <w:sz w:val="40"/>
          <w:szCs w:val="40"/>
        </w:rPr>
        <w:t>[council</w:t>
      </w:r>
      <w:r>
        <w:rPr>
          <w:rFonts w:ascii="Segoe UI" w:hAnsi="Segoe UI" w:cs="Segoe UI"/>
          <w:b/>
          <w:bCs/>
          <w:color w:val="2E74B5" w:themeColor="accent5" w:themeShade="BF"/>
          <w:sz w:val="40"/>
          <w:szCs w:val="40"/>
        </w:rPr>
        <w:t>/joint organisation</w:t>
      </w:r>
      <w:r w:rsidRPr="00226613">
        <w:rPr>
          <w:rFonts w:ascii="Segoe UI" w:hAnsi="Segoe UI" w:cs="Segoe UI"/>
          <w:b/>
          <w:bCs/>
          <w:color w:val="2E74B5" w:themeColor="accent5" w:themeShade="BF"/>
          <w:sz w:val="40"/>
          <w:szCs w:val="40"/>
        </w:rPr>
        <w:t>]</w:t>
      </w:r>
    </w:p>
    <w:p w14:paraId="3CC3AE85" w14:textId="77777777" w:rsidR="00D0148D" w:rsidRDefault="00D0148D" w:rsidP="00D0148D">
      <w:pPr>
        <w:spacing w:before="120" w:after="240"/>
        <w:rPr>
          <w:rFonts w:ascii="Segoe UI" w:hAnsi="Segoe UI" w:cs="Segoe UI"/>
          <w:sz w:val="20"/>
          <w:szCs w:val="20"/>
        </w:rPr>
      </w:pPr>
      <w:r>
        <w:rPr>
          <w:rFonts w:ascii="Segoe UI" w:hAnsi="Segoe UI" w:cs="Segoe UI"/>
          <w:sz w:val="20"/>
          <w:szCs w:val="20"/>
        </w:rPr>
        <w:t xml:space="preserve">I </w:t>
      </w:r>
      <w:proofErr w:type="gramStart"/>
      <w:r>
        <w:rPr>
          <w:rFonts w:ascii="Segoe UI" w:hAnsi="Segoe UI" w:cs="Segoe UI"/>
          <w:sz w:val="20"/>
          <w:szCs w:val="20"/>
        </w:rPr>
        <w:t>am of the opinion that</w:t>
      </w:r>
      <w:proofErr w:type="gramEnd"/>
      <w:r>
        <w:rPr>
          <w:rFonts w:ascii="Segoe UI" w:hAnsi="Segoe UI" w:cs="Segoe UI"/>
          <w:sz w:val="20"/>
          <w:szCs w:val="20"/>
        </w:rPr>
        <w:t xml:space="preserve"> </w:t>
      </w:r>
      <w:r w:rsidRPr="009E6CD9">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/joint organisation</w:t>
      </w:r>
      <w:r w:rsidRPr="009E6CD9">
        <w:rPr>
          <w:rFonts w:ascii="Segoe UI" w:hAnsi="Segoe UI" w:cs="Segoe UI"/>
          <w:color w:val="2E74B5" w:themeColor="accent5" w:themeShade="BF"/>
          <w:sz w:val="20"/>
          <w:szCs w:val="20"/>
        </w:rPr>
        <w:t xml:space="preserve">] </w:t>
      </w:r>
      <w:r>
        <w:rPr>
          <w:rFonts w:ascii="Segoe UI" w:hAnsi="Segoe UI" w:cs="Segoe UI"/>
          <w:sz w:val="20"/>
          <w:szCs w:val="20"/>
        </w:rPr>
        <w:t xml:space="preserve">has an audit, risk and improvement committee, risk management framework and internal audit function that operate in compliance with the following requirements </w:t>
      </w:r>
      <w:r w:rsidRPr="00447D24">
        <w:rPr>
          <w:rFonts w:ascii="Segoe UI" w:hAnsi="Segoe UI" w:cs="Segoe UI"/>
          <w:sz w:val="20"/>
          <w:szCs w:val="20"/>
        </w:rPr>
        <w:t>except</w:t>
      </w:r>
      <w:r>
        <w:rPr>
          <w:rFonts w:ascii="Segoe UI" w:hAnsi="Segoe UI" w:cs="Segoe UI"/>
          <w:sz w:val="20"/>
          <w:szCs w:val="20"/>
        </w:rPr>
        <w:t xml:space="preserve"> as may be otherwise provided below:</w:t>
      </w:r>
    </w:p>
    <w:p w14:paraId="3A0B05F3" w14:textId="77777777" w:rsidR="00D0148D" w:rsidRPr="003371B6" w:rsidRDefault="00D0148D" w:rsidP="00D0148D">
      <w:pPr>
        <w:spacing w:before="120" w:after="240"/>
        <w:rPr>
          <w:rFonts w:ascii="Segoe UI" w:hAnsi="Segoe UI" w:cs="Segoe UI"/>
          <w:b/>
          <w:bCs/>
        </w:rPr>
      </w:pPr>
      <w:bookmarkStart w:id="0" w:name="_Hlk48301664"/>
      <w:r>
        <w:rPr>
          <w:rFonts w:ascii="Segoe UI" w:hAnsi="Segoe UI" w:cs="Segoe UI"/>
          <w:b/>
          <w:bCs/>
        </w:rPr>
        <w:t xml:space="preserve">Audit, </w:t>
      </w:r>
      <w:proofErr w:type="gramStart"/>
      <w:r>
        <w:rPr>
          <w:rFonts w:ascii="Segoe UI" w:hAnsi="Segoe UI" w:cs="Segoe UI"/>
          <w:b/>
          <w:bCs/>
        </w:rPr>
        <w:t>risk</w:t>
      </w:r>
      <w:proofErr w:type="gramEnd"/>
      <w:r>
        <w:rPr>
          <w:rFonts w:ascii="Segoe UI" w:hAnsi="Segoe UI" w:cs="Segoe UI"/>
          <w:b/>
          <w:bCs/>
        </w:rPr>
        <w:t xml:space="preserve"> and improvement committee</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59"/>
        <w:gridCol w:w="6341"/>
        <w:gridCol w:w="2116"/>
      </w:tblGrid>
      <w:tr w:rsidR="00D0148D" w:rsidRPr="00541166" w14:paraId="39E763BB" w14:textId="77777777" w:rsidTr="00966473">
        <w:tc>
          <w:tcPr>
            <w:tcW w:w="562" w:type="dxa"/>
            <w:shd w:val="clear" w:color="auto" w:fill="F2F2F2" w:themeFill="background1" w:themeFillShade="F2"/>
          </w:tcPr>
          <w:p w14:paraId="53F008C1" w14:textId="77777777" w:rsidR="00D0148D" w:rsidRPr="00541166" w:rsidRDefault="00D0148D" w:rsidP="00966473">
            <w:pPr>
              <w:rPr>
                <w:rFonts w:ascii="Segoe UI" w:hAnsi="Segoe UI" w:cs="Segoe UI"/>
                <w:b/>
                <w:bCs/>
                <w:sz w:val="20"/>
                <w:szCs w:val="20"/>
              </w:rPr>
            </w:pPr>
          </w:p>
        </w:tc>
        <w:tc>
          <w:tcPr>
            <w:tcW w:w="6379" w:type="dxa"/>
            <w:shd w:val="clear" w:color="auto" w:fill="F2F2F2" w:themeFill="background1" w:themeFillShade="F2"/>
          </w:tcPr>
          <w:p w14:paraId="3A8CA6E9" w14:textId="77777777" w:rsidR="00D0148D" w:rsidRPr="00541166" w:rsidRDefault="00D0148D" w:rsidP="00966473">
            <w:pPr>
              <w:jc w:val="center"/>
              <w:rPr>
                <w:rFonts w:ascii="Segoe UI" w:hAnsi="Segoe UI" w:cs="Segoe UI"/>
                <w:b/>
                <w:bCs/>
                <w:sz w:val="20"/>
                <w:szCs w:val="20"/>
              </w:rPr>
            </w:pPr>
            <w:r w:rsidRPr="00541166">
              <w:rPr>
                <w:rFonts w:ascii="Segoe UI" w:hAnsi="Segoe UI" w:cs="Segoe UI"/>
                <w:b/>
                <w:bCs/>
                <w:sz w:val="20"/>
                <w:szCs w:val="20"/>
              </w:rPr>
              <w:t>Requirement</w:t>
            </w:r>
          </w:p>
        </w:tc>
        <w:tc>
          <w:tcPr>
            <w:tcW w:w="2121" w:type="dxa"/>
            <w:shd w:val="clear" w:color="auto" w:fill="F2F2F2" w:themeFill="background1" w:themeFillShade="F2"/>
          </w:tcPr>
          <w:p w14:paraId="40EC0778" w14:textId="77777777" w:rsidR="00D0148D" w:rsidRPr="00541166" w:rsidRDefault="00D0148D" w:rsidP="00966473">
            <w:pPr>
              <w:jc w:val="center"/>
              <w:rPr>
                <w:rFonts w:ascii="Segoe UI" w:hAnsi="Segoe UI" w:cs="Segoe UI"/>
                <w:b/>
                <w:bCs/>
                <w:sz w:val="20"/>
                <w:szCs w:val="20"/>
              </w:rPr>
            </w:pPr>
            <w:r w:rsidRPr="00541166">
              <w:rPr>
                <w:rFonts w:ascii="Segoe UI" w:hAnsi="Segoe UI" w:cs="Segoe UI"/>
                <w:b/>
                <w:bCs/>
                <w:sz w:val="20"/>
                <w:szCs w:val="20"/>
              </w:rPr>
              <w:t>Compliance</w:t>
            </w:r>
          </w:p>
        </w:tc>
      </w:tr>
      <w:tr w:rsidR="00D0148D" w14:paraId="4F0E966D" w14:textId="77777777" w:rsidTr="00966473">
        <w:tc>
          <w:tcPr>
            <w:tcW w:w="562" w:type="dxa"/>
          </w:tcPr>
          <w:p w14:paraId="7CE9CE4D" w14:textId="77777777" w:rsidR="00D0148D" w:rsidRPr="00A90F99" w:rsidRDefault="00D0148D" w:rsidP="00D0148D">
            <w:pPr>
              <w:pStyle w:val="ListParagraph"/>
              <w:numPr>
                <w:ilvl w:val="0"/>
                <w:numId w:val="1"/>
              </w:numPr>
              <w:tabs>
                <w:tab w:val="left" w:pos="334"/>
              </w:tabs>
              <w:spacing w:after="0" w:line="240" w:lineRule="auto"/>
              <w:ind w:left="57" w:hanging="57"/>
              <w:rPr>
                <w:rFonts w:ascii="Segoe UI" w:hAnsi="Segoe UI" w:cs="Segoe UI"/>
                <w:sz w:val="20"/>
              </w:rPr>
            </w:pPr>
          </w:p>
        </w:tc>
        <w:tc>
          <w:tcPr>
            <w:tcW w:w="6379" w:type="dxa"/>
          </w:tcPr>
          <w:p w14:paraId="309C6A37" w14:textId="77777777" w:rsidR="00D0148D" w:rsidRPr="00A50477" w:rsidRDefault="00D0148D" w:rsidP="00966473">
            <w:pPr>
              <w:rPr>
                <w:rFonts w:ascii="Segoe UI" w:hAnsi="Segoe UI" w:cs="Segoe UI"/>
                <w:sz w:val="20"/>
                <w:szCs w:val="20"/>
              </w:rPr>
            </w:pPr>
            <w:r w:rsidRPr="00384129">
              <w:rPr>
                <w:rFonts w:ascii="Segoe UI" w:hAnsi="Segoe UI" w:cs="Segoe UI"/>
                <w:color w:val="2E74B5" w:themeColor="accent5" w:themeShade="BF"/>
                <w:sz w:val="20"/>
                <w:szCs w:val="20"/>
              </w:rPr>
              <w:t xml:space="preserve">[Council/joint organisation] </w:t>
            </w:r>
            <w:bookmarkStart w:id="1" w:name="_Hlk138240295"/>
            <w:r w:rsidRPr="0086660C">
              <w:rPr>
                <w:rFonts w:ascii="Segoe UI" w:hAnsi="Segoe UI" w:cs="Segoe UI"/>
                <w:color w:val="000000"/>
                <w:sz w:val="20"/>
                <w:szCs w:val="20"/>
              </w:rPr>
              <w:t>has appointed an</w:t>
            </w:r>
            <w:r>
              <w:rPr>
                <w:rFonts w:ascii="Segoe UI" w:hAnsi="Segoe UI" w:cs="Segoe UI"/>
                <w:color w:val="2E74B5" w:themeColor="accent5" w:themeShade="BF"/>
                <w:sz w:val="20"/>
                <w:szCs w:val="20"/>
              </w:rPr>
              <w:t xml:space="preserve"> </w:t>
            </w:r>
            <w:r>
              <w:rPr>
                <w:rFonts w:ascii="Segoe UI" w:hAnsi="Segoe UI" w:cs="Segoe UI"/>
                <w:color w:val="000000"/>
                <w:sz w:val="20"/>
                <w:szCs w:val="20"/>
              </w:rPr>
              <w:t>audit, risk and improvement committee</w:t>
            </w:r>
            <w:r w:rsidRPr="0026210A">
              <w:rPr>
                <w:rFonts w:ascii="Segoe UI" w:hAnsi="Segoe UI" w:cs="Segoe UI"/>
                <w:color w:val="000000"/>
                <w:sz w:val="20"/>
                <w:szCs w:val="20"/>
              </w:rPr>
              <w:t xml:space="preserve"> </w:t>
            </w:r>
            <w:r>
              <w:rPr>
                <w:rFonts w:ascii="Segoe UI" w:hAnsi="Segoe UI" w:cs="Segoe UI"/>
                <w:color w:val="000000"/>
                <w:sz w:val="20"/>
                <w:szCs w:val="20"/>
              </w:rPr>
              <w:t xml:space="preserve">that comprises of an independent chairperson and at least two independent members </w:t>
            </w:r>
            <w:bookmarkEnd w:id="1"/>
            <w:r>
              <w:rPr>
                <w:rFonts w:ascii="Segoe UI" w:hAnsi="Segoe UI" w:cs="Segoe UI"/>
                <w:color w:val="000000"/>
                <w:sz w:val="20"/>
                <w:szCs w:val="20"/>
              </w:rPr>
              <w:t xml:space="preserve">(section 428A of the </w:t>
            </w:r>
            <w:r w:rsidRPr="00BA50FA">
              <w:rPr>
                <w:rFonts w:ascii="Segoe UI" w:hAnsi="Segoe UI" w:cs="Segoe UI"/>
                <w:i/>
                <w:iCs/>
                <w:color w:val="000000"/>
                <w:sz w:val="20"/>
                <w:szCs w:val="20"/>
              </w:rPr>
              <w:t>Local Government Act 1993</w:t>
            </w:r>
            <w:r>
              <w:rPr>
                <w:rFonts w:ascii="Segoe UI" w:hAnsi="Segoe UI" w:cs="Segoe UI"/>
                <w:color w:val="000000"/>
                <w:sz w:val="20"/>
                <w:szCs w:val="20"/>
              </w:rPr>
              <w:t xml:space="preserve">, section 216C of the </w:t>
            </w:r>
            <w:r w:rsidRPr="00BA50FA">
              <w:rPr>
                <w:rFonts w:ascii="Segoe UI" w:hAnsi="Segoe UI" w:cs="Segoe UI"/>
                <w:i/>
                <w:iCs/>
                <w:color w:val="000000"/>
                <w:sz w:val="20"/>
                <w:szCs w:val="20"/>
              </w:rPr>
              <w:t>Local Government (General) Regulation 2021</w:t>
            </w:r>
            <w:r>
              <w:rPr>
                <w:rFonts w:ascii="Segoe UI" w:hAnsi="Segoe UI" w:cs="Segoe UI"/>
                <w:i/>
                <w:iCs/>
                <w:color w:val="000000"/>
                <w:sz w:val="20"/>
                <w:szCs w:val="20"/>
              </w:rPr>
              <w:t>)</w:t>
            </w:r>
            <w:r>
              <w:rPr>
                <w:rFonts w:ascii="Segoe UI" w:hAnsi="Segoe UI" w:cs="Segoe UI"/>
                <w:color w:val="000000"/>
                <w:sz w:val="20"/>
                <w:szCs w:val="20"/>
              </w:rPr>
              <w:t>.</w:t>
            </w:r>
          </w:p>
        </w:tc>
        <w:tc>
          <w:tcPr>
            <w:tcW w:w="2121" w:type="dxa"/>
          </w:tcPr>
          <w:p w14:paraId="7BA39EC3"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01E693FD" w14:textId="77777777" w:rsidTr="00966473">
        <w:tc>
          <w:tcPr>
            <w:tcW w:w="562" w:type="dxa"/>
          </w:tcPr>
          <w:p w14:paraId="7DADA989" w14:textId="77777777" w:rsidR="00D0148D" w:rsidRPr="001045CC" w:rsidRDefault="00D0148D" w:rsidP="00D0148D">
            <w:pPr>
              <w:pStyle w:val="ListParagraph"/>
              <w:numPr>
                <w:ilvl w:val="0"/>
                <w:numId w:val="1"/>
              </w:numPr>
              <w:tabs>
                <w:tab w:val="left" w:pos="334"/>
              </w:tabs>
              <w:spacing w:after="0" w:line="240" w:lineRule="auto"/>
              <w:ind w:left="57" w:hanging="57"/>
              <w:rPr>
                <w:rFonts w:ascii="Segoe UI" w:hAnsi="Segoe UI" w:cs="Segoe UI"/>
                <w:sz w:val="20"/>
              </w:rPr>
            </w:pPr>
          </w:p>
        </w:tc>
        <w:tc>
          <w:tcPr>
            <w:tcW w:w="6379" w:type="dxa"/>
          </w:tcPr>
          <w:p w14:paraId="0A4DFA17" w14:textId="77777777" w:rsidR="00D0148D" w:rsidDel="00A50477" w:rsidRDefault="00D0148D" w:rsidP="00966473">
            <w:pPr>
              <w:rPr>
                <w:rFonts w:ascii="Segoe UI" w:hAnsi="Segoe UI" w:cs="Segoe UI"/>
                <w:sz w:val="20"/>
                <w:szCs w:val="20"/>
              </w:rPr>
            </w:pPr>
            <w:r>
              <w:rPr>
                <w:rFonts w:ascii="Segoe UI" w:hAnsi="Segoe UI" w:cs="Segoe UI"/>
                <w:sz w:val="20"/>
                <w:szCs w:val="20"/>
              </w:rPr>
              <w:t xml:space="preserve">The chairperson and all members of </w:t>
            </w:r>
            <w:r w:rsidRPr="00384129">
              <w:rPr>
                <w:rFonts w:ascii="Segoe UI" w:hAnsi="Segoe UI" w:cs="Segoe UI"/>
                <w:color w:val="2E74B5" w:themeColor="accent5" w:themeShade="BF"/>
                <w:sz w:val="20"/>
                <w:szCs w:val="20"/>
              </w:rPr>
              <w:t xml:space="preserve">[council’s/joint organisation’s] </w:t>
            </w:r>
            <w:r>
              <w:rPr>
                <w:rFonts w:ascii="Segoe UI" w:hAnsi="Segoe UI" w:cs="Segoe UI"/>
                <w:sz w:val="20"/>
                <w:szCs w:val="20"/>
              </w:rPr>
              <w:t xml:space="preserve">audit, risk and improvement committee meet the relevant independence and eligibility criteria prescribed under the </w:t>
            </w:r>
            <w:r w:rsidRPr="00BA50FA">
              <w:rPr>
                <w:rFonts w:ascii="Segoe UI" w:hAnsi="Segoe UI" w:cs="Segoe UI"/>
                <w:i/>
                <w:iCs/>
                <w:sz w:val="20"/>
                <w:szCs w:val="20"/>
              </w:rPr>
              <w:t>Local Government (General) Regulation 2021</w:t>
            </w:r>
            <w:r>
              <w:rPr>
                <w:rFonts w:ascii="Segoe UI" w:hAnsi="Segoe UI" w:cs="Segoe UI"/>
                <w:sz w:val="20"/>
                <w:szCs w:val="20"/>
              </w:rPr>
              <w:t xml:space="preserve"> and have not exceeded the membership term limits prescribed under the Regulation (sections 216D, 216E, 216F, 216G </w:t>
            </w:r>
            <w:r>
              <w:rPr>
                <w:rFonts w:ascii="Segoe UI" w:hAnsi="Segoe UI" w:cs="Segoe UI"/>
                <w:color w:val="000000"/>
                <w:sz w:val="20"/>
                <w:szCs w:val="20"/>
              </w:rPr>
              <w:t xml:space="preserve">of the </w:t>
            </w:r>
            <w:r w:rsidRPr="00BA50FA">
              <w:rPr>
                <w:rFonts w:ascii="Segoe UI" w:hAnsi="Segoe UI" w:cs="Segoe UI"/>
                <w:i/>
                <w:iCs/>
                <w:color w:val="000000"/>
                <w:sz w:val="20"/>
                <w:szCs w:val="20"/>
              </w:rPr>
              <w:t>Local Government (General) Regulation 2021</w:t>
            </w:r>
            <w:r>
              <w:rPr>
                <w:rFonts w:ascii="Segoe UI" w:hAnsi="Segoe UI" w:cs="Segoe UI"/>
                <w:color w:val="000000"/>
                <w:sz w:val="20"/>
                <w:szCs w:val="20"/>
              </w:rPr>
              <w:t>)</w:t>
            </w:r>
            <w:r>
              <w:rPr>
                <w:rFonts w:ascii="Segoe UI" w:hAnsi="Segoe UI" w:cs="Segoe UI"/>
                <w:sz w:val="20"/>
                <w:szCs w:val="20"/>
              </w:rPr>
              <w:t>.</w:t>
            </w:r>
          </w:p>
        </w:tc>
        <w:tc>
          <w:tcPr>
            <w:tcW w:w="2121" w:type="dxa"/>
          </w:tcPr>
          <w:p w14:paraId="6C7FE7A5"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455D1A18" w14:textId="77777777" w:rsidTr="00966473">
        <w:tc>
          <w:tcPr>
            <w:tcW w:w="562" w:type="dxa"/>
          </w:tcPr>
          <w:p w14:paraId="05C80BE2" w14:textId="77777777" w:rsidR="00D0148D" w:rsidRPr="001045CC" w:rsidRDefault="00D0148D" w:rsidP="00D0148D">
            <w:pPr>
              <w:pStyle w:val="ListParagraph"/>
              <w:numPr>
                <w:ilvl w:val="0"/>
                <w:numId w:val="1"/>
              </w:numPr>
              <w:tabs>
                <w:tab w:val="left" w:pos="334"/>
              </w:tabs>
              <w:spacing w:after="0" w:line="240" w:lineRule="auto"/>
              <w:ind w:left="57" w:hanging="57"/>
              <w:rPr>
                <w:rFonts w:ascii="Segoe UI" w:hAnsi="Segoe UI" w:cs="Segoe UI"/>
                <w:sz w:val="20"/>
              </w:rPr>
            </w:pPr>
          </w:p>
        </w:tc>
        <w:tc>
          <w:tcPr>
            <w:tcW w:w="6379" w:type="dxa"/>
            <w:shd w:val="clear" w:color="auto" w:fill="auto"/>
          </w:tcPr>
          <w:p w14:paraId="667C8EB4" w14:textId="77777777" w:rsidR="00D0148D" w:rsidRPr="00F00B1A" w:rsidDel="00A50477" w:rsidRDefault="00D0148D" w:rsidP="00966473">
            <w:pPr>
              <w:rPr>
                <w:rFonts w:ascii="Segoe UI" w:hAnsi="Segoe UI" w:cs="Segoe UI"/>
                <w:sz w:val="20"/>
                <w:szCs w:val="20"/>
              </w:rPr>
            </w:pPr>
            <w:r w:rsidRPr="00384129">
              <w:rPr>
                <w:rFonts w:ascii="Segoe UI" w:hAnsi="Segoe UI" w:cs="Segoe UI"/>
                <w:color w:val="2E74B5" w:themeColor="accent5" w:themeShade="BF"/>
                <w:sz w:val="20"/>
                <w:szCs w:val="20"/>
              </w:rPr>
              <w:t xml:space="preserve">[Council/joint organisation] </w:t>
            </w:r>
            <w:r w:rsidRPr="0086660C">
              <w:rPr>
                <w:rFonts w:ascii="Segoe UI" w:hAnsi="Segoe UI" w:cs="Segoe UI"/>
                <w:sz w:val="20"/>
                <w:szCs w:val="20"/>
              </w:rPr>
              <w:t xml:space="preserve">has adopted terms of reference for </w:t>
            </w:r>
            <w:r>
              <w:rPr>
                <w:rFonts w:ascii="Segoe UI" w:hAnsi="Segoe UI" w:cs="Segoe UI"/>
                <w:sz w:val="20"/>
                <w:szCs w:val="20"/>
              </w:rPr>
              <w:t>its</w:t>
            </w:r>
            <w:r>
              <w:rPr>
                <w:rFonts w:ascii="Segoe UI" w:hAnsi="Segoe UI" w:cs="Segoe UI"/>
                <w:color w:val="2E74B5" w:themeColor="accent5" w:themeShade="BF"/>
                <w:sz w:val="20"/>
                <w:szCs w:val="20"/>
              </w:rPr>
              <w:t xml:space="preserve"> </w:t>
            </w:r>
            <w:r>
              <w:rPr>
                <w:rFonts w:ascii="Segoe UI" w:hAnsi="Segoe UI" w:cs="Segoe UI"/>
                <w:sz w:val="20"/>
                <w:szCs w:val="20"/>
              </w:rPr>
              <w:t>audit, risk and improvement committee</w:t>
            </w:r>
            <w:r w:rsidRPr="0026210A">
              <w:rPr>
                <w:rFonts w:ascii="Segoe UI" w:hAnsi="Segoe UI" w:cs="Segoe UI"/>
                <w:sz w:val="20"/>
                <w:szCs w:val="20"/>
              </w:rPr>
              <w:t xml:space="preserve"> that are </w:t>
            </w:r>
            <w:r>
              <w:rPr>
                <w:rFonts w:ascii="Segoe UI" w:hAnsi="Segoe UI" w:cs="Segoe UI"/>
                <w:sz w:val="20"/>
                <w:szCs w:val="20"/>
              </w:rPr>
              <w:t>informed by</w:t>
            </w:r>
            <w:r w:rsidRPr="0026210A">
              <w:rPr>
                <w:rFonts w:ascii="Segoe UI" w:hAnsi="Segoe UI" w:cs="Segoe UI"/>
                <w:sz w:val="20"/>
                <w:szCs w:val="20"/>
              </w:rPr>
              <w:t xml:space="preserve"> the</w:t>
            </w:r>
            <w:r>
              <w:rPr>
                <w:rFonts w:ascii="Segoe UI" w:hAnsi="Segoe UI" w:cs="Segoe UI"/>
                <w:sz w:val="20"/>
                <w:szCs w:val="20"/>
              </w:rPr>
              <w:t xml:space="preserve"> m</w:t>
            </w:r>
            <w:r w:rsidRPr="0026210A">
              <w:rPr>
                <w:rFonts w:ascii="Segoe UI" w:hAnsi="Segoe UI" w:cs="Segoe UI"/>
                <w:sz w:val="20"/>
                <w:szCs w:val="20"/>
              </w:rPr>
              <w:t xml:space="preserve">odel </w:t>
            </w:r>
            <w:r>
              <w:rPr>
                <w:rFonts w:ascii="Segoe UI" w:hAnsi="Segoe UI" w:cs="Segoe UI"/>
                <w:sz w:val="20"/>
                <w:szCs w:val="20"/>
              </w:rPr>
              <w:t>t</w:t>
            </w:r>
            <w:r w:rsidRPr="0026210A">
              <w:rPr>
                <w:rFonts w:ascii="Segoe UI" w:hAnsi="Segoe UI" w:cs="Segoe UI"/>
                <w:sz w:val="20"/>
                <w:szCs w:val="20"/>
              </w:rPr>
              <w:t xml:space="preserve">erms of </w:t>
            </w:r>
            <w:r>
              <w:rPr>
                <w:rFonts w:ascii="Segoe UI" w:hAnsi="Segoe UI" w:cs="Segoe UI"/>
                <w:sz w:val="20"/>
                <w:szCs w:val="20"/>
              </w:rPr>
              <w:t>r</w:t>
            </w:r>
            <w:r w:rsidRPr="0026210A">
              <w:rPr>
                <w:rFonts w:ascii="Segoe UI" w:hAnsi="Segoe UI" w:cs="Segoe UI"/>
                <w:sz w:val="20"/>
                <w:szCs w:val="20"/>
              </w:rPr>
              <w:t>eference</w:t>
            </w:r>
            <w:r>
              <w:rPr>
                <w:rFonts w:ascii="Segoe UI" w:hAnsi="Segoe UI" w:cs="Segoe UI"/>
                <w:sz w:val="20"/>
                <w:szCs w:val="20"/>
              </w:rPr>
              <w:t xml:space="preserve"> approved by the Departmental Chief Executive of the Office of Local Government and the committee operates in accordance with</w:t>
            </w:r>
            <w:r w:rsidRPr="0026210A">
              <w:rPr>
                <w:rFonts w:ascii="Segoe UI" w:hAnsi="Segoe UI" w:cs="Segoe UI"/>
                <w:sz w:val="20"/>
                <w:szCs w:val="20"/>
              </w:rPr>
              <w:t xml:space="preserve"> </w:t>
            </w:r>
            <w:r>
              <w:rPr>
                <w:rFonts w:ascii="Segoe UI" w:hAnsi="Segoe UI" w:cs="Segoe UI"/>
                <w:sz w:val="20"/>
                <w:szCs w:val="20"/>
              </w:rPr>
              <w:t xml:space="preserve">the </w:t>
            </w:r>
            <w:r w:rsidRPr="0026210A">
              <w:rPr>
                <w:rFonts w:ascii="Segoe UI" w:hAnsi="Segoe UI" w:cs="Segoe UI"/>
                <w:sz w:val="20"/>
                <w:szCs w:val="20"/>
              </w:rPr>
              <w:t>terms o</w:t>
            </w:r>
            <w:r>
              <w:rPr>
                <w:rFonts w:ascii="Segoe UI" w:hAnsi="Segoe UI" w:cs="Segoe UI"/>
                <w:sz w:val="20"/>
                <w:szCs w:val="20"/>
              </w:rPr>
              <w:t>f</w:t>
            </w:r>
            <w:r w:rsidRPr="0026210A">
              <w:rPr>
                <w:rFonts w:ascii="Segoe UI" w:hAnsi="Segoe UI" w:cs="Segoe UI"/>
                <w:sz w:val="20"/>
                <w:szCs w:val="20"/>
              </w:rPr>
              <w:t xml:space="preserve"> reference</w:t>
            </w:r>
            <w:r>
              <w:rPr>
                <w:rFonts w:ascii="Segoe UI" w:hAnsi="Segoe UI" w:cs="Segoe UI"/>
                <w:sz w:val="20"/>
                <w:szCs w:val="20"/>
              </w:rPr>
              <w:t xml:space="preserve"> (section 216K of the </w:t>
            </w:r>
            <w:r w:rsidRPr="00BA50FA">
              <w:rPr>
                <w:rFonts w:ascii="Segoe UI" w:hAnsi="Segoe UI" w:cs="Segoe UI"/>
                <w:i/>
                <w:iCs/>
                <w:sz w:val="20"/>
                <w:szCs w:val="20"/>
              </w:rPr>
              <w:t>Local Government (General) Regulation 2021</w:t>
            </w:r>
            <w:r>
              <w:rPr>
                <w:rFonts w:ascii="Segoe UI" w:hAnsi="Segoe UI" w:cs="Segoe UI"/>
                <w:sz w:val="20"/>
                <w:szCs w:val="20"/>
              </w:rPr>
              <w:t>).</w:t>
            </w:r>
          </w:p>
        </w:tc>
        <w:tc>
          <w:tcPr>
            <w:tcW w:w="2121" w:type="dxa"/>
          </w:tcPr>
          <w:p w14:paraId="537B89AA"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726BC5FC" w14:textId="77777777" w:rsidTr="00966473">
        <w:tc>
          <w:tcPr>
            <w:tcW w:w="562" w:type="dxa"/>
          </w:tcPr>
          <w:p w14:paraId="1FBEF4AB" w14:textId="77777777" w:rsidR="00D0148D" w:rsidRPr="001045CC" w:rsidRDefault="00D0148D" w:rsidP="00D0148D">
            <w:pPr>
              <w:pStyle w:val="ListParagraph"/>
              <w:numPr>
                <w:ilvl w:val="0"/>
                <w:numId w:val="1"/>
              </w:numPr>
              <w:tabs>
                <w:tab w:val="left" w:pos="334"/>
              </w:tabs>
              <w:spacing w:after="0" w:line="240" w:lineRule="auto"/>
              <w:ind w:left="57" w:hanging="57"/>
              <w:rPr>
                <w:rFonts w:ascii="Segoe UI" w:hAnsi="Segoe UI" w:cs="Segoe UI"/>
                <w:sz w:val="20"/>
              </w:rPr>
            </w:pPr>
          </w:p>
        </w:tc>
        <w:tc>
          <w:tcPr>
            <w:tcW w:w="6379" w:type="dxa"/>
            <w:shd w:val="clear" w:color="auto" w:fill="auto"/>
          </w:tcPr>
          <w:p w14:paraId="7BBD17D0" w14:textId="77777777" w:rsidR="00D0148D" w:rsidRDefault="00D0148D" w:rsidP="00966473">
            <w:pPr>
              <w:rPr>
                <w:rFonts w:ascii="Segoe UI" w:hAnsi="Segoe UI" w:cs="Segoe UI"/>
                <w:sz w:val="20"/>
                <w:szCs w:val="20"/>
              </w:rPr>
            </w:pPr>
            <w:r w:rsidRPr="004137C0">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C</w:t>
            </w:r>
            <w:r w:rsidRPr="004137C0">
              <w:rPr>
                <w:rFonts w:ascii="Segoe UI" w:hAnsi="Segoe UI" w:cs="Segoe UI"/>
                <w:color w:val="2E74B5" w:themeColor="accent5" w:themeShade="BF"/>
                <w:sz w:val="20"/>
                <w:szCs w:val="20"/>
              </w:rPr>
              <w:t xml:space="preserve">ouncil/joint organisation] </w:t>
            </w:r>
            <w:r w:rsidRPr="0026210A">
              <w:rPr>
                <w:rFonts w:ascii="Segoe UI" w:hAnsi="Segoe UI" w:cs="Segoe UI"/>
                <w:sz w:val="20"/>
                <w:szCs w:val="20"/>
              </w:rPr>
              <w:t>provide</w:t>
            </w:r>
            <w:r w:rsidRPr="00F27FDB">
              <w:rPr>
                <w:rFonts w:ascii="Segoe UI" w:hAnsi="Segoe UI" w:cs="Segoe UI"/>
                <w:sz w:val="20"/>
                <w:szCs w:val="20"/>
              </w:rPr>
              <w:t>s</w:t>
            </w:r>
            <w:r w:rsidRPr="0026210A">
              <w:rPr>
                <w:rFonts w:ascii="Segoe UI" w:hAnsi="Segoe UI" w:cs="Segoe UI"/>
                <w:sz w:val="20"/>
                <w:szCs w:val="20"/>
              </w:rPr>
              <w:t xml:space="preserve"> the </w:t>
            </w:r>
            <w:r>
              <w:rPr>
                <w:rFonts w:ascii="Segoe UI" w:hAnsi="Segoe UI" w:cs="Segoe UI"/>
                <w:sz w:val="20"/>
                <w:szCs w:val="20"/>
              </w:rPr>
              <w:t xml:space="preserve">audit, </w:t>
            </w:r>
            <w:proofErr w:type="gramStart"/>
            <w:r>
              <w:rPr>
                <w:rFonts w:ascii="Segoe UI" w:hAnsi="Segoe UI" w:cs="Segoe UI"/>
                <w:sz w:val="20"/>
                <w:szCs w:val="20"/>
              </w:rPr>
              <w:t>risk</w:t>
            </w:r>
            <w:proofErr w:type="gramEnd"/>
            <w:r>
              <w:rPr>
                <w:rFonts w:ascii="Segoe UI" w:hAnsi="Segoe UI" w:cs="Segoe UI"/>
                <w:sz w:val="20"/>
                <w:szCs w:val="20"/>
              </w:rPr>
              <w:t xml:space="preserve"> and improvement committee</w:t>
            </w:r>
            <w:r w:rsidRPr="0026210A">
              <w:rPr>
                <w:rFonts w:ascii="Segoe UI" w:hAnsi="Segoe UI" w:cs="Segoe UI"/>
                <w:sz w:val="20"/>
                <w:szCs w:val="20"/>
              </w:rPr>
              <w:t xml:space="preserve"> with direct and unrestricted access to the </w:t>
            </w:r>
            <w:r w:rsidRPr="00514D33">
              <w:rPr>
                <w:rFonts w:ascii="Segoe UI" w:hAnsi="Segoe UI" w:cs="Segoe UI"/>
                <w:color w:val="2E74B5" w:themeColor="accent5" w:themeShade="BF"/>
                <w:sz w:val="20"/>
                <w:szCs w:val="20"/>
              </w:rPr>
              <w:t>[general manager/executive officer]</w:t>
            </w:r>
            <w:r>
              <w:rPr>
                <w:rFonts w:ascii="Segoe UI" w:hAnsi="Segoe UI" w:cs="Segoe UI"/>
                <w:sz w:val="20"/>
                <w:szCs w:val="20"/>
              </w:rPr>
              <w:t xml:space="preserve"> and other </w:t>
            </w:r>
            <w:r w:rsidRPr="0026210A">
              <w:rPr>
                <w:rFonts w:ascii="Segoe UI" w:hAnsi="Segoe UI" w:cs="Segoe UI"/>
                <w:sz w:val="20"/>
                <w:szCs w:val="20"/>
              </w:rPr>
              <w:t>s</w:t>
            </w:r>
            <w:r>
              <w:rPr>
                <w:rFonts w:ascii="Segoe UI" w:hAnsi="Segoe UI" w:cs="Segoe UI"/>
                <w:sz w:val="20"/>
                <w:szCs w:val="20"/>
              </w:rPr>
              <w:t>enior management and the</w:t>
            </w:r>
            <w:r w:rsidRPr="0026210A">
              <w:rPr>
                <w:rFonts w:ascii="Segoe UI" w:hAnsi="Segoe UI" w:cs="Segoe UI"/>
                <w:sz w:val="20"/>
                <w:szCs w:val="20"/>
              </w:rPr>
              <w:t xml:space="preserve"> information and resources </w:t>
            </w:r>
            <w:r>
              <w:rPr>
                <w:rFonts w:ascii="Segoe UI" w:hAnsi="Segoe UI" w:cs="Segoe UI"/>
                <w:sz w:val="20"/>
                <w:szCs w:val="20"/>
              </w:rPr>
              <w:t>necessary to</w:t>
            </w:r>
            <w:r w:rsidRPr="0026210A">
              <w:rPr>
                <w:rFonts w:ascii="Segoe UI" w:hAnsi="Segoe UI" w:cs="Segoe UI"/>
                <w:sz w:val="20"/>
                <w:szCs w:val="20"/>
              </w:rPr>
              <w:t xml:space="preserve"> </w:t>
            </w:r>
            <w:r>
              <w:rPr>
                <w:rFonts w:ascii="Segoe UI" w:hAnsi="Segoe UI" w:cs="Segoe UI"/>
                <w:sz w:val="20"/>
                <w:szCs w:val="20"/>
              </w:rPr>
              <w:t xml:space="preserve">exercise its functions (section 216L of the </w:t>
            </w:r>
            <w:r w:rsidRPr="00BA50FA">
              <w:rPr>
                <w:rFonts w:ascii="Segoe UI" w:hAnsi="Segoe UI" w:cs="Segoe UI"/>
                <w:i/>
                <w:iCs/>
                <w:sz w:val="20"/>
                <w:szCs w:val="20"/>
              </w:rPr>
              <w:t>Local Government (General) Regulation 2021</w:t>
            </w:r>
            <w:r>
              <w:rPr>
                <w:rFonts w:ascii="Segoe UI" w:hAnsi="Segoe UI" w:cs="Segoe UI"/>
                <w:sz w:val="20"/>
                <w:szCs w:val="20"/>
              </w:rPr>
              <w:t>).</w:t>
            </w:r>
          </w:p>
        </w:tc>
        <w:tc>
          <w:tcPr>
            <w:tcW w:w="2121" w:type="dxa"/>
          </w:tcPr>
          <w:p w14:paraId="204782A5"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72581C62" w14:textId="77777777" w:rsidTr="00966473">
        <w:tc>
          <w:tcPr>
            <w:tcW w:w="562" w:type="dxa"/>
          </w:tcPr>
          <w:p w14:paraId="2B9750C8" w14:textId="77777777" w:rsidR="00D0148D" w:rsidRPr="001045CC" w:rsidRDefault="00D0148D" w:rsidP="00D0148D">
            <w:pPr>
              <w:pStyle w:val="ListParagraph"/>
              <w:numPr>
                <w:ilvl w:val="0"/>
                <w:numId w:val="1"/>
              </w:numPr>
              <w:tabs>
                <w:tab w:val="left" w:pos="334"/>
              </w:tabs>
              <w:spacing w:after="0" w:line="240" w:lineRule="auto"/>
              <w:ind w:left="57" w:hanging="57"/>
              <w:rPr>
                <w:rFonts w:ascii="Segoe UI" w:hAnsi="Segoe UI" w:cs="Segoe UI"/>
                <w:sz w:val="20"/>
              </w:rPr>
            </w:pPr>
          </w:p>
        </w:tc>
        <w:tc>
          <w:tcPr>
            <w:tcW w:w="6379" w:type="dxa"/>
          </w:tcPr>
          <w:p w14:paraId="6702C26D" w14:textId="77777777" w:rsidR="00D0148D" w:rsidDel="00A50477" w:rsidRDefault="00D0148D" w:rsidP="00966473">
            <w:pPr>
              <w:pStyle w:val="ListParagraph"/>
              <w:spacing w:after="0" w:line="240" w:lineRule="auto"/>
              <w:ind w:left="0"/>
              <w:rPr>
                <w:rFonts w:ascii="Segoe UI" w:hAnsi="Segoe UI" w:cs="Segoe UI"/>
                <w:sz w:val="20"/>
              </w:rPr>
            </w:pPr>
            <w:r w:rsidRPr="00384129">
              <w:rPr>
                <w:rFonts w:ascii="Segoe UI" w:hAnsi="Segoe UI" w:cs="Segoe UI"/>
                <w:color w:val="2E74B5" w:themeColor="accent5" w:themeShade="BF"/>
                <w:sz w:val="20"/>
              </w:rPr>
              <w:t xml:space="preserve">[Council’s/joint organisation’s] </w:t>
            </w:r>
            <w:r>
              <w:rPr>
                <w:rFonts w:ascii="Segoe UI" w:hAnsi="Segoe UI" w:cs="Segoe UI"/>
                <w:sz w:val="20"/>
              </w:rPr>
              <w:t>audit, risk and improvement committee</w:t>
            </w:r>
            <w:r w:rsidRPr="00F27FDB">
              <w:rPr>
                <w:rFonts w:ascii="Segoe UI" w:hAnsi="Segoe UI" w:cs="Segoe UI"/>
                <w:sz w:val="20"/>
              </w:rPr>
              <w:t xml:space="preserve"> </w:t>
            </w:r>
            <w:proofErr w:type="gramStart"/>
            <w:r>
              <w:rPr>
                <w:rFonts w:ascii="Segoe UI" w:hAnsi="Segoe UI" w:cs="Segoe UI"/>
                <w:sz w:val="20"/>
              </w:rPr>
              <w:t>exercises</w:t>
            </w:r>
            <w:proofErr w:type="gramEnd"/>
            <w:r>
              <w:rPr>
                <w:rFonts w:ascii="Segoe UI" w:hAnsi="Segoe UI" w:cs="Segoe UI"/>
                <w:sz w:val="20"/>
              </w:rPr>
              <w:t xml:space="preserve"> its functions in accordance with a</w:t>
            </w:r>
            <w:r w:rsidRPr="00F27FDB">
              <w:rPr>
                <w:rFonts w:ascii="Segoe UI" w:hAnsi="Segoe UI" w:cs="Segoe UI"/>
                <w:sz w:val="20"/>
              </w:rPr>
              <w:t xml:space="preserve"> four-year strategic </w:t>
            </w:r>
            <w:r>
              <w:rPr>
                <w:rFonts w:ascii="Segoe UI" w:hAnsi="Segoe UI" w:cs="Segoe UI"/>
                <w:sz w:val="20"/>
              </w:rPr>
              <w:t xml:space="preserve">work </w:t>
            </w:r>
            <w:r w:rsidRPr="00F27FDB">
              <w:rPr>
                <w:rFonts w:ascii="Segoe UI" w:hAnsi="Segoe UI" w:cs="Segoe UI"/>
                <w:sz w:val="20"/>
              </w:rPr>
              <w:t>plan</w:t>
            </w:r>
            <w:r>
              <w:rPr>
                <w:rFonts w:ascii="Segoe UI" w:hAnsi="Segoe UI" w:cs="Segoe UI"/>
                <w:sz w:val="20"/>
              </w:rPr>
              <w:t xml:space="preserve"> that has been endorsed</w:t>
            </w:r>
            <w:r w:rsidRPr="00F27FDB">
              <w:rPr>
                <w:rFonts w:ascii="Segoe UI" w:hAnsi="Segoe UI" w:cs="Segoe UI"/>
                <w:sz w:val="20"/>
              </w:rPr>
              <w:t xml:space="preserve"> by the</w:t>
            </w:r>
            <w:r>
              <w:rPr>
                <w:rFonts w:ascii="Segoe UI" w:hAnsi="Segoe UI" w:cs="Segoe UI"/>
                <w:sz w:val="20"/>
              </w:rPr>
              <w:t xml:space="preserve"> governing body and an annual work plan that has been developed in consultation with the governing body and senior management (Core requirement 1 of the Office of Local Government’s </w:t>
            </w:r>
            <w:r w:rsidRPr="00A86DB4">
              <w:rPr>
                <w:rFonts w:ascii="Segoe UI" w:hAnsi="Segoe UI" w:cs="Segoe UI"/>
                <w:i/>
                <w:iCs/>
                <w:sz w:val="20"/>
              </w:rPr>
              <w:t>Guidelines for Risk Management and Internal Audit for Local Government in NSW</w:t>
            </w:r>
            <w:r>
              <w:rPr>
                <w:rFonts w:ascii="Segoe UI" w:hAnsi="Segoe UI" w:cs="Segoe UI"/>
                <w:sz w:val="20"/>
              </w:rPr>
              <w:t>).</w:t>
            </w:r>
            <w:r w:rsidRPr="00F27FDB">
              <w:rPr>
                <w:rFonts w:ascii="Segoe UI" w:hAnsi="Segoe UI" w:cs="Segoe UI"/>
                <w:sz w:val="20"/>
              </w:rPr>
              <w:t xml:space="preserve"> </w:t>
            </w:r>
          </w:p>
        </w:tc>
        <w:tc>
          <w:tcPr>
            <w:tcW w:w="2121" w:type="dxa"/>
          </w:tcPr>
          <w:p w14:paraId="6FE9AB28"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1DFECEA3" w14:textId="77777777" w:rsidTr="00966473">
        <w:tc>
          <w:tcPr>
            <w:tcW w:w="562" w:type="dxa"/>
          </w:tcPr>
          <w:p w14:paraId="3945C95F" w14:textId="77777777" w:rsidR="00D0148D" w:rsidRPr="001045CC" w:rsidRDefault="00D0148D" w:rsidP="00D0148D">
            <w:pPr>
              <w:pStyle w:val="ListParagraph"/>
              <w:numPr>
                <w:ilvl w:val="0"/>
                <w:numId w:val="1"/>
              </w:numPr>
              <w:tabs>
                <w:tab w:val="left" w:pos="334"/>
              </w:tabs>
              <w:spacing w:after="0" w:line="240" w:lineRule="auto"/>
              <w:ind w:left="57" w:hanging="57"/>
              <w:rPr>
                <w:rFonts w:ascii="Segoe UI" w:hAnsi="Segoe UI" w:cs="Segoe UI"/>
                <w:sz w:val="20"/>
              </w:rPr>
            </w:pPr>
          </w:p>
        </w:tc>
        <w:tc>
          <w:tcPr>
            <w:tcW w:w="6379" w:type="dxa"/>
          </w:tcPr>
          <w:p w14:paraId="454B1F66" w14:textId="77777777" w:rsidR="00D0148D" w:rsidRPr="004215C2" w:rsidDel="00A50477" w:rsidRDefault="00D0148D" w:rsidP="00966473">
            <w:pPr>
              <w:rPr>
                <w:rFonts w:ascii="Segoe UI" w:hAnsi="Segoe UI" w:cs="Segoe UI"/>
                <w:sz w:val="20"/>
                <w:szCs w:val="20"/>
              </w:rPr>
            </w:pPr>
            <w:r w:rsidRPr="00384129">
              <w:rPr>
                <w:rFonts w:ascii="Segoe UI" w:hAnsi="Segoe UI" w:cs="Segoe UI"/>
                <w:color w:val="2E74B5" w:themeColor="accent5" w:themeShade="BF"/>
                <w:sz w:val="20"/>
                <w:szCs w:val="20"/>
              </w:rPr>
              <w:t xml:space="preserve">[Council’s/joint organisation’s] </w:t>
            </w:r>
            <w:r>
              <w:rPr>
                <w:rFonts w:ascii="Segoe UI" w:hAnsi="Segoe UI" w:cs="Segoe UI"/>
                <w:sz w:val="20"/>
                <w:szCs w:val="20"/>
              </w:rPr>
              <w:t>audit, risk and improvement committee</w:t>
            </w:r>
            <w:r w:rsidRPr="00F27FDB">
              <w:rPr>
                <w:rFonts w:ascii="Segoe UI" w:hAnsi="Segoe UI" w:cs="Segoe UI"/>
                <w:sz w:val="20"/>
                <w:szCs w:val="20"/>
              </w:rPr>
              <w:t xml:space="preserve"> </w:t>
            </w:r>
            <w:proofErr w:type="gramStart"/>
            <w:r w:rsidRPr="00F27FDB">
              <w:rPr>
                <w:rFonts w:ascii="Segoe UI" w:hAnsi="Segoe UI" w:cs="Segoe UI"/>
                <w:sz w:val="20"/>
                <w:szCs w:val="20"/>
              </w:rPr>
              <w:t>provides</w:t>
            </w:r>
            <w:proofErr w:type="gramEnd"/>
            <w:r w:rsidRPr="00F27FDB">
              <w:rPr>
                <w:rFonts w:ascii="Segoe UI" w:hAnsi="Segoe UI" w:cs="Segoe UI"/>
                <w:sz w:val="20"/>
                <w:szCs w:val="20"/>
              </w:rPr>
              <w:t xml:space="preserve"> </w:t>
            </w:r>
            <w:r>
              <w:rPr>
                <w:rFonts w:ascii="Segoe UI" w:hAnsi="Segoe UI" w:cs="Segoe UI"/>
                <w:sz w:val="20"/>
                <w:szCs w:val="20"/>
              </w:rPr>
              <w:t xml:space="preserve">the governing body with </w:t>
            </w:r>
            <w:r w:rsidRPr="00F27FDB">
              <w:rPr>
                <w:rFonts w:ascii="Segoe UI" w:hAnsi="Segoe UI" w:cs="Segoe UI"/>
                <w:sz w:val="20"/>
                <w:szCs w:val="20"/>
              </w:rPr>
              <w:t xml:space="preserve">an annual assessment each year, and a strategic assessment </w:t>
            </w:r>
            <w:r>
              <w:rPr>
                <w:rFonts w:ascii="Segoe UI" w:hAnsi="Segoe UI" w:cs="Segoe UI"/>
                <w:sz w:val="20"/>
                <w:szCs w:val="20"/>
              </w:rPr>
              <w:t xml:space="preserve">each council term </w:t>
            </w:r>
            <w:r w:rsidRPr="00F27FDB">
              <w:rPr>
                <w:rFonts w:ascii="Segoe UI" w:hAnsi="Segoe UI" w:cs="Segoe UI"/>
                <w:sz w:val="20"/>
                <w:szCs w:val="20"/>
              </w:rPr>
              <w:t>of the matters listed in section 4</w:t>
            </w:r>
            <w:r>
              <w:rPr>
                <w:rFonts w:ascii="Segoe UI" w:hAnsi="Segoe UI" w:cs="Segoe UI"/>
                <w:sz w:val="20"/>
                <w:szCs w:val="20"/>
              </w:rPr>
              <w:t>2</w:t>
            </w:r>
            <w:r w:rsidRPr="00F27FDB">
              <w:rPr>
                <w:rFonts w:ascii="Segoe UI" w:hAnsi="Segoe UI" w:cs="Segoe UI"/>
                <w:sz w:val="20"/>
                <w:szCs w:val="20"/>
              </w:rPr>
              <w:t xml:space="preserve">8A of the </w:t>
            </w:r>
            <w:r w:rsidRPr="004215C2">
              <w:rPr>
                <w:rFonts w:ascii="Segoe UI" w:hAnsi="Segoe UI" w:cs="Segoe UI"/>
                <w:i/>
                <w:iCs/>
                <w:sz w:val="20"/>
                <w:szCs w:val="20"/>
              </w:rPr>
              <w:t>Local Government Act 1993</w:t>
            </w:r>
            <w:r>
              <w:rPr>
                <w:rFonts w:ascii="Segoe UI" w:hAnsi="Segoe UI" w:cs="Segoe UI"/>
                <w:sz w:val="20"/>
                <w:szCs w:val="20"/>
              </w:rPr>
              <w:t xml:space="preserve"> </w:t>
            </w:r>
            <w:r w:rsidRPr="004215C2">
              <w:rPr>
                <w:rFonts w:ascii="Segoe UI" w:hAnsi="Segoe UI" w:cs="Segoe UI"/>
                <w:sz w:val="20"/>
                <w:szCs w:val="20"/>
              </w:rPr>
              <w:t>reviewed during that term</w:t>
            </w:r>
            <w:r>
              <w:rPr>
                <w:rFonts w:ascii="Segoe UI" w:hAnsi="Segoe UI" w:cs="Segoe UI"/>
                <w:sz w:val="20"/>
                <w:szCs w:val="20"/>
              </w:rPr>
              <w:t xml:space="preserve"> </w:t>
            </w:r>
            <w:r>
              <w:rPr>
                <w:rFonts w:ascii="Segoe UI" w:hAnsi="Segoe UI" w:cs="Segoe UI"/>
                <w:sz w:val="20"/>
              </w:rPr>
              <w:t xml:space="preserve">(Core requirement 1 of the Office of Local Government’s </w:t>
            </w:r>
            <w:r w:rsidRPr="00A86DB4">
              <w:rPr>
                <w:rFonts w:ascii="Segoe UI" w:hAnsi="Segoe UI" w:cs="Segoe UI"/>
                <w:i/>
                <w:iCs/>
                <w:sz w:val="20"/>
              </w:rPr>
              <w:t>Guidelines for Risk Management and Internal Audit for Local Government in NSW</w:t>
            </w:r>
            <w:r>
              <w:rPr>
                <w:rFonts w:ascii="Segoe UI" w:hAnsi="Segoe UI" w:cs="Segoe UI"/>
                <w:sz w:val="20"/>
              </w:rPr>
              <w:t>).</w:t>
            </w:r>
            <w:r>
              <w:rPr>
                <w:rFonts w:ascii="Segoe UI" w:hAnsi="Segoe UI" w:cs="Segoe UI"/>
                <w:sz w:val="16"/>
                <w:szCs w:val="16"/>
              </w:rPr>
              <w:t xml:space="preserve"> </w:t>
            </w:r>
          </w:p>
        </w:tc>
        <w:tc>
          <w:tcPr>
            <w:tcW w:w="2121" w:type="dxa"/>
          </w:tcPr>
          <w:p w14:paraId="6E005662"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r>
              <w:rPr>
                <w:rFonts w:ascii="Segoe UI" w:hAnsi="Segoe UI" w:cs="Segoe UI"/>
                <w:color w:val="2E74B5" w:themeColor="accent5" w:themeShade="BF"/>
                <w:sz w:val="20"/>
                <w:szCs w:val="20"/>
              </w:rPr>
              <w:t xml:space="preserve"> -</w:t>
            </w:r>
            <w:r w:rsidRPr="009E6CD9">
              <w:rPr>
                <w:rFonts w:ascii="Segoe UI" w:hAnsi="Segoe UI" w:cs="Segoe UI"/>
                <w:color w:val="2E74B5" w:themeColor="accent5" w:themeShade="BF"/>
                <w:sz w:val="20"/>
                <w:szCs w:val="20"/>
              </w:rPr>
              <w:t xml:space="preserve"> include date of last strategic assessment provided]</w:t>
            </w:r>
          </w:p>
        </w:tc>
      </w:tr>
      <w:tr w:rsidR="00D0148D" w14:paraId="5DD0AC94" w14:textId="77777777" w:rsidTr="00966473">
        <w:tc>
          <w:tcPr>
            <w:tcW w:w="562" w:type="dxa"/>
          </w:tcPr>
          <w:p w14:paraId="5349FF62" w14:textId="77777777" w:rsidR="00D0148D" w:rsidRPr="00F92115" w:rsidRDefault="00D0148D" w:rsidP="00D0148D">
            <w:pPr>
              <w:pStyle w:val="ListParagraph"/>
              <w:numPr>
                <w:ilvl w:val="0"/>
                <w:numId w:val="1"/>
              </w:numPr>
              <w:tabs>
                <w:tab w:val="left" w:pos="334"/>
              </w:tabs>
              <w:spacing w:after="0" w:line="240" w:lineRule="auto"/>
              <w:ind w:left="57" w:hanging="57"/>
              <w:rPr>
                <w:rFonts w:ascii="Segoe UI" w:hAnsi="Segoe UI" w:cs="Segoe UI"/>
                <w:color w:val="2E74B5" w:themeColor="accent5" w:themeShade="BF"/>
                <w:sz w:val="20"/>
              </w:rPr>
            </w:pPr>
          </w:p>
        </w:tc>
        <w:tc>
          <w:tcPr>
            <w:tcW w:w="6379" w:type="dxa"/>
          </w:tcPr>
          <w:p w14:paraId="58D726F8" w14:textId="77777777" w:rsidR="00D0148D" w:rsidRPr="004215C2" w:rsidDel="00A50477" w:rsidRDefault="00D0148D" w:rsidP="00966473">
            <w:pPr>
              <w:pStyle w:val="PlainText"/>
              <w:rPr>
                <w:rFonts w:cs="Segoe UI"/>
                <w:sz w:val="20"/>
                <w:szCs w:val="20"/>
              </w:rPr>
            </w:pPr>
            <w:r>
              <w:rPr>
                <w:rFonts w:cs="Segoe UI"/>
                <w:sz w:val="20"/>
                <w:szCs w:val="20"/>
              </w:rPr>
              <w:t>The governing body of</w:t>
            </w:r>
            <w:r w:rsidRPr="003F6CA4">
              <w:rPr>
                <w:rFonts w:cs="Segoe UI"/>
                <w:sz w:val="20"/>
                <w:szCs w:val="20"/>
              </w:rPr>
              <w:t xml:space="preserve"> </w:t>
            </w:r>
            <w:r w:rsidRPr="00B368F4">
              <w:rPr>
                <w:rFonts w:cs="Segoe UI"/>
                <w:color w:val="2E74B5" w:themeColor="accent5" w:themeShade="BF"/>
                <w:sz w:val="20"/>
                <w:szCs w:val="20"/>
              </w:rPr>
              <w:t xml:space="preserve">[council/ joint organisation] </w:t>
            </w:r>
            <w:r w:rsidRPr="003F6CA4">
              <w:rPr>
                <w:rFonts w:cs="Segoe UI"/>
                <w:sz w:val="20"/>
                <w:szCs w:val="20"/>
              </w:rPr>
              <w:t>review</w:t>
            </w:r>
            <w:r>
              <w:rPr>
                <w:rFonts w:cs="Segoe UI"/>
                <w:sz w:val="20"/>
                <w:szCs w:val="20"/>
              </w:rPr>
              <w:t>s</w:t>
            </w:r>
            <w:r w:rsidRPr="003F6CA4">
              <w:rPr>
                <w:rFonts w:cs="Segoe UI"/>
                <w:sz w:val="20"/>
                <w:szCs w:val="20"/>
              </w:rPr>
              <w:t xml:space="preserve"> the </w:t>
            </w:r>
            <w:r w:rsidRPr="00093C06">
              <w:rPr>
                <w:rFonts w:eastAsia="Times New Roman" w:cs="Segoe UI"/>
                <w:sz w:val="20"/>
                <w:szCs w:val="20"/>
              </w:rPr>
              <w:t xml:space="preserve">effectiveness of the audit, </w:t>
            </w:r>
            <w:proofErr w:type="gramStart"/>
            <w:r w:rsidRPr="00093C06">
              <w:rPr>
                <w:rFonts w:eastAsia="Times New Roman" w:cs="Segoe UI"/>
                <w:sz w:val="20"/>
                <w:szCs w:val="20"/>
              </w:rPr>
              <w:t>risk</w:t>
            </w:r>
            <w:proofErr w:type="gramEnd"/>
            <w:r w:rsidRPr="00093C06">
              <w:rPr>
                <w:rFonts w:eastAsia="Times New Roman" w:cs="Segoe UI"/>
                <w:sz w:val="20"/>
                <w:szCs w:val="20"/>
              </w:rPr>
              <w:t xml:space="preserve"> and improvement committee at least once each council term</w:t>
            </w:r>
            <w:r>
              <w:rPr>
                <w:rFonts w:eastAsia="Times New Roman" w:cs="Segoe UI"/>
                <w:sz w:val="20"/>
                <w:szCs w:val="20"/>
              </w:rPr>
              <w:t xml:space="preserve"> </w:t>
            </w:r>
            <w:r>
              <w:rPr>
                <w:rFonts w:cs="Segoe UI"/>
                <w:sz w:val="20"/>
              </w:rPr>
              <w:t xml:space="preserve">(Core requirement 1 of the Office of Local Government’s </w:t>
            </w:r>
            <w:r w:rsidRPr="00A86DB4">
              <w:rPr>
                <w:rFonts w:cs="Segoe UI"/>
                <w:i/>
                <w:iCs/>
                <w:sz w:val="20"/>
              </w:rPr>
              <w:t>Guidelines for Risk Management and Internal Audit for Local Government in NSW</w:t>
            </w:r>
            <w:r>
              <w:rPr>
                <w:rFonts w:cs="Segoe UI"/>
                <w:sz w:val="20"/>
              </w:rPr>
              <w:t>).</w:t>
            </w:r>
          </w:p>
        </w:tc>
        <w:tc>
          <w:tcPr>
            <w:tcW w:w="2121" w:type="dxa"/>
          </w:tcPr>
          <w:p w14:paraId="50FEE62A"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r>
              <w:rPr>
                <w:rFonts w:ascii="Segoe UI" w:hAnsi="Segoe UI" w:cs="Segoe UI"/>
                <w:color w:val="2E74B5" w:themeColor="accent5" w:themeShade="BF"/>
                <w:sz w:val="20"/>
                <w:szCs w:val="20"/>
              </w:rPr>
              <w:t xml:space="preserve"> -</w:t>
            </w:r>
            <w:r w:rsidRPr="009E6CD9">
              <w:rPr>
                <w:rFonts w:ascii="Segoe UI" w:hAnsi="Segoe UI" w:cs="Segoe UI"/>
                <w:color w:val="2E74B5" w:themeColor="accent5" w:themeShade="BF"/>
                <w:sz w:val="20"/>
                <w:szCs w:val="20"/>
              </w:rPr>
              <w:t xml:space="preserve"> include date of last review]</w:t>
            </w:r>
          </w:p>
        </w:tc>
      </w:tr>
    </w:tbl>
    <w:p w14:paraId="29798302" w14:textId="77777777" w:rsidR="00D0148D" w:rsidRPr="007826D2" w:rsidRDefault="00D0148D" w:rsidP="00D0148D">
      <w:pPr>
        <w:spacing w:before="240" w:after="240"/>
        <w:rPr>
          <w:rFonts w:ascii="Segoe UI" w:hAnsi="Segoe UI" w:cs="Segoe UI"/>
          <w:i/>
          <w:iCs/>
          <w:sz w:val="20"/>
          <w:szCs w:val="20"/>
        </w:rPr>
      </w:pPr>
      <w:r w:rsidRPr="007826D2">
        <w:rPr>
          <w:rFonts w:ascii="Segoe UI" w:hAnsi="Segoe UI" w:cs="Segoe UI"/>
          <w:i/>
          <w:iCs/>
          <w:sz w:val="20"/>
          <w:szCs w:val="20"/>
        </w:rPr>
        <w:t>Membersh</w:t>
      </w:r>
      <w:r>
        <w:rPr>
          <w:rFonts w:ascii="Segoe UI" w:hAnsi="Segoe UI" w:cs="Segoe UI"/>
          <w:i/>
          <w:iCs/>
          <w:sz w:val="20"/>
          <w:szCs w:val="20"/>
        </w:rPr>
        <w:t>i</w:t>
      </w:r>
      <w:r w:rsidRPr="007826D2">
        <w:rPr>
          <w:rFonts w:ascii="Segoe UI" w:hAnsi="Segoe UI" w:cs="Segoe UI"/>
          <w:i/>
          <w:iCs/>
          <w:sz w:val="20"/>
          <w:szCs w:val="20"/>
        </w:rPr>
        <w:t>p</w:t>
      </w:r>
    </w:p>
    <w:p w14:paraId="35A3A404" w14:textId="77777777" w:rsidR="00D0148D" w:rsidRDefault="00D0148D" w:rsidP="00D0148D">
      <w:pPr>
        <w:spacing w:before="120" w:after="120"/>
        <w:rPr>
          <w:rFonts w:ascii="Segoe UI" w:hAnsi="Segoe UI" w:cs="Segoe UI"/>
          <w:sz w:val="20"/>
          <w:szCs w:val="20"/>
        </w:rPr>
      </w:pPr>
      <w:r w:rsidRPr="007826D2">
        <w:rPr>
          <w:rFonts w:ascii="Segoe UI" w:hAnsi="Segoe UI" w:cs="Segoe UI"/>
          <w:sz w:val="20"/>
          <w:szCs w:val="20"/>
        </w:rPr>
        <w:t xml:space="preserve">The </w:t>
      </w:r>
      <w:r>
        <w:rPr>
          <w:rFonts w:ascii="Segoe UI" w:hAnsi="Segoe UI" w:cs="Segoe UI"/>
          <w:sz w:val="20"/>
          <w:szCs w:val="20"/>
        </w:rPr>
        <w:t>chairperson</w:t>
      </w:r>
      <w:r w:rsidRPr="007826D2">
        <w:rPr>
          <w:rFonts w:ascii="Segoe UI" w:hAnsi="Segoe UI" w:cs="Segoe UI"/>
          <w:sz w:val="20"/>
          <w:szCs w:val="20"/>
        </w:rPr>
        <w:t xml:space="preserve"> and members</w:t>
      </w:r>
      <w:r>
        <w:rPr>
          <w:rFonts w:ascii="Segoe UI" w:hAnsi="Segoe UI" w:cs="Segoe UI"/>
          <w:sz w:val="20"/>
          <w:szCs w:val="20"/>
        </w:rPr>
        <w:t>hip of the audit, risk and improvement committee are:</w:t>
      </w:r>
    </w:p>
    <w:tbl>
      <w:tblPr>
        <w:tblStyle w:val="TableGrid"/>
        <w:tblW w:w="9067" w:type="dxa"/>
        <w:tblCellMar>
          <w:top w:w="85" w:type="dxa"/>
          <w:left w:w="85" w:type="dxa"/>
          <w:bottom w:w="85" w:type="dxa"/>
          <w:right w:w="85" w:type="dxa"/>
        </w:tblCellMar>
        <w:tblLook w:val="04A0" w:firstRow="1" w:lastRow="0" w:firstColumn="1" w:lastColumn="0" w:noHBand="0" w:noVBand="1"/>
      </w:tblPr>
      <w:tblGrid>
        <w:gridCol w:w="2830"/>
        <w:gridCol w:w="2410"/>
        <w:gridCol w:w="1843"/>
        <w:gridCol w:w="1984"/>
      </w:tblGrid>
      <w:tr w:rsidR="00D0148D" w14:paraId="7E7FD14B" w14:textId="77777777" w:rsidTr="00966473">
        <w:tc>
          <w:tcPr>
            <w:tcW w:w="2830" w:type="dxa"/>
          </w:tcPr>
          <w:p w14:paraId="61D80172" w14:textId="77777777" w:rsidR="00D0148D" w:rsidRDefault="00D0148D" w:rsidP="00966473">
            <w:pPr>
              <w:rPr>
                <w:rFonts w:ascii="Segoe UI" w:hAnsi="Segoe UI" w:cs="Segoe UI"/>
                <w:b/>
                <w:bCs/>
                <w:sz w:val="20"/>
                <w:szCs w:val="20"/>
              </w:rPr>
            </w:pPr>
            <w:r>
              <w:rPr>
                <w:rFonts w:ascii="Segoe UI" w:hAnsi="Segoe UI" w:cs="Segoe UI"/>
                <w:sz w:val="20"/>
                <w:szCs w:val="20"/>
              </w:rPr>
              <w:t>Chairperson</w:t>
            </w:r>
          </w:p>
        </w:tc>
        <w:tc>
          <w:tcPr>
            <w:tcW w:w="2410" w:type="dxa"/>
          </w:tcPr>
          <w:p w14:paraId="36BC6402"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[name]</w:t>
            </w:r>
          </w:p>
        </w:tc>
        <w:tc>
          <w:tcPr>
            <w:tcW w:w="1843" w:type="dxa"/>
          </w:tcPr>
          <w:p w14:paraId="74556249"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[start term date]</w:t>
            </w:r>
          </w:p>
        </w:tc>
        <w:tc>
          <w:tcPr>
            <w:tcW w:w="1984" w:type="dxa"/>
          </w:tcPr>
          <w:p w14:paraId="0AA88841"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[finish term date]</w:t>
            </w:r>
          </w:p>
        </w:tc>
      </w:tr>
      <w:tr w:rsidR="00D0148D" w14:paraId="5ED4456F" w14:textId="77777777" w:rsidTr="00966473">
        <w:tc>
          <w:tcPr>
            <w:tcW w:w="2830" w:type="dxa"/>
          </w:tcPr>
          <w:p w14:paraId="088D267B" w14:textId="77777777" w:rsidR="00D0148D" w:rsidRDefault="00D0148D" w:rsidP="00966473">
            <w:pPr>
              <w:rPr>
                <w:rFonts w:ascii="Segoe UI" w:hAnsi="Segoe UI" w:cs="Segoe UI"/>
                <w:b/>
                <w:bCs/>
                <w:sz w:val="20"/>
                <w:szCs w:val="20"/>
              </w:rPr>
            </w:pPr>
            <w:r>
              <w:rPr>
                <w:rFonts w:ascii="Segoe UI" w:hAnsi="Segoe UI" w:cs="Segoe UI"/>
                <w:sz w:val="20"/>
                <w:szCs w:val="20"/>
              </w:rPr>
              <w:t>Independent member</w:t>
            </w:r>
          </w:p>
        </w:tc>
        <w:tc>
          <w:tcPr>
            <w:tcW w:w="2410" w:type="dxa"/>
          </w:tcPr>
          <w:p w14:paraId="2A09F674" w14:textId="77777777" w:rsidR="00D0148D" w:rsidRPr="009E6CD9" w:rsidRDefault="00D0148D" w:rsidP="00966473">
            <w:pPr>
              <w:rPr>
                <w:rFonts w:ascii="Segoe UI" w:hAnsi="Segoe UI" w:cs="Segoe UI"/>
                <w:b/>
                <w:bCs/>
                <w:color w:val="2E74B5" w:themeColor="accent5" w:themeShade="BF"/>
                <w:sz w:val="20"/>
                <w:szCs w:val="20"/>
              </w:rPr>
            </w:pPr>
            <w:r w:rsidRPr="009E6CD9">
              <w:rPr>
                <w:rFonts w:ascii="Segoe UI" w:hAnsi="Segoe UI" w:cs="Segoe UI"/>
                <w:color w:val="2E74B5" w:themeColor="accent5" w:themeShade="BF"/>
                <w:sz w:val="20"/>
                <w:szCs w:val="20"/>
              </w:rPr>
              <w:t>[name]</w:t>
            </w:r>
          </w:p>
        </w:tc>
        <w:tc>
          <w:tcPr>
            <w:tcW w:w="1843" w:type="dxa"/>
          </w:tcPr>
          <w:p w14:paraId="5B409BB4" w14:textId="77777777" w:rsidR="00D0148D" w:rsidRPr="009E6CD9" w:rsidRDefault="00D0148D" w:rsidP="00966473">
            <w:pPr>
              <w:rPr>
                <w:rFonts w:ascii="Segoe UI" w:hAnsi="Segoe UI" w:cs="Segoe UI"/>
                <w:b/>
                <w:bCs/>
                <w:color w:val="2E74B5" w:themeColor="accent5" w:themeShade="BF"/>
                <w:sz w:val="20"/>
                <w:szCs w:val="20"/>
              </w:rPr>
            </w:pPr>
            <w:r w:rsidRPr="009E6CD9">
              <w:rPr>
                <w:rFonts w:ascii="Segoe UI" w:hAnsi="Segoe UI" w:cs="Segoe UI"/>
                <w:color w:val="2E74B5" w:themeColor="accent5" w:themeShade="BF"/>
                <w:sz w:val="20"/>
                <w:szCs w:val="20"/>
              </w:rPr>
              <w:t>[start term date]</w:t>
            </w:r>
          </w:p>
        </w:tc>
        <w:tc>
          <w:tcPr>
            <w:tcW w:w="1984" w:type="dxa"/>
          </w:tcPr>
          <w:p w14:paraId="58A220E1" w14:textId="77777777" w:rsidR="00D0148D" w:rsidRPr="009E6CD9" w:rsidRDefault="00D0148D" w:rsidP="00966473">
            <w:pPr>
              <w:rPr>
                <w:rFonts w:ascii="Segoe UI" w:hAnsi="Segoe UI" w:cs="Segoe UI"/>
                <w:b/>
                <w:bCs/>
                <w:color w:val="2E74B5" w:themeColor="accent5" w:themeShade="BF"/>
                <w:sz w:val="20"/>
                <w:szCs w:val="20"/>
              </w:rPr>
            </w:pPr>
            <w:r w:rsidRPr="009E6CD9">
              <w:rPr>
                <w:rFonts w:ascii="Segoe UI" w:hAnsi="Segoe UI" w:cs="Segoe UI"/>
                <w:color w:val="2E74B5" w:themeColor="accent5" w:themeShade="BF"/>
                <w:sz w:val="20"/>
                <w:szCs w:val="20"/>
              </w:rPr>
              <w:t>[finish term date]</w:t>
            </w:r>
          </w:p>
        </w:tc>
      </w:tr>
      <w:tr w:rsidR="00D0148D" w14:paraId="34ACAD19" w14:textId="77777777" w:rsidTr="00966473">
        <w:tc>
          <w:tcPr>
            <w:tcW w:w="2830" w:type="dxa"/>
          </w:tcPr>
          <w:p w14:paraId="10788A2B" w14:textId="77777777" w:rsidR="00D0148D" w:rsidRDefault="00D0148D" w:rsidP="00966473">
            <w:pPr>
              <w:rPr>
                <w:rFonts w:ascii="Segoe UI" w:hAnsi="Segoe UI" w:cs="Segoe UI"/>
                <w:b/>
                <w:bCs/>
                <w:sz w:val="20"/>
                <w:szCs w:val="20"/>
              </w:rPr>
            </w:pPr>
            <w:r>
              <w:rPr>
                <w:rFonts w:ascii="Segoe UI" w:hAnsi="Segoe UI" w:cs="Segoe UI"/>
                <w:sz w:val="20"/>
                <w:szCs w:val="20"/>
              </w:rPr>
              <w:t>Independent member</w:t>
            </w:r>
          </w:p>
        </w:tc>
        <w:tc>
          <w:tcPr>
            <w:tcW w:w="2410" w:type="dxa"/>
          </w:tcPr>
          <w:p w14:paraId="7B595B19" w14:textId="77777777" w:rsidR="00D0148D" w:rsidRPr="009E6CD9" w:rsidRDefault="00D0148D" w:rsidP="00966473">
            <w:pPr>
              <w:rPr>
                <w:rFonts w:ascii="Segoe UI" w:hAnsi="Segoe UI" w:cs="Segoe UI"/>
                <w:b/>
                <w:bCs/>
                <w:color w:val="2E74B5" w:themeColor="accent5" w:themeShade="BF"/>
                <w:sz w:val="20"/>
                <w:szCs w:val="20"/>
              </w:rPr>
            </w:pPr>
            <w:r w:rsidRPr="009E6CD9">
              <w:rPr>
                <w:rFonts w:ascii="Segoe UI" w:hAnsi="Segoe UI" w:cs="Segoe UI"/>
                <w:color w:val="2E74B5" w:themeColor="accent5" w:themeShade="BF"/>
                <w:sz w:val="20"/>
                <w:szCs w:val="20"/>
              </w:rPr>
              <w:t>[name]</w:t>
            </w:r>
          </w:p>
        </w:tc>
        <w:tc>
          <w:tcPr>
            <w:tcW w:w="1843" w:type="dxa"/>
          </w:tcPr>
          <w:p w14:paraId="2E08D93A" w14:textId="77777777" w:rsidR="00D0148D" w:rsidRPr="009E6CD9" w:rsidRDefault="00D0148D" w:rsidP="00966473">
            <w:pPr>
              <w:rPr>
                <w:rFonts w:ascii="Segoe UI" w:hAnsi="Segoe UI" w:cs="Segoe UI"/>
                <w:b/>
                <w:bCs/>
                <w:color w:val="2E74B5" w:themeColor="accent5" w:themeShade="BF"/>
                <w:sz w:val="20"/>
                <w:szCs w:val="20"/>
              </w:rPr>
            </w:pPr>
            <w:r w:rsidRPr="009E6CD9">
              <w:rPr>
                <w:rFonts w:ascii="Segoe UI" w:hAnsi="Segoe UI" w:cs="Segoe UI"/>
                <w:color w:val="2E74B5" w:themeColor="accent5" w:themeShade="BF"/>
                <w:sz w:val="20"/>
                <w:szCs w:val="20"/>
              </w:rPr>
              <w:t>[start term date]</w:t>
            </w:r>
          </w:p>
        </w:tc>
        <w:tc>
          <w:tcPr>
            <w:tcW w:w="1984" w:type="dxa"/>
          </w:tcPr>
          <w:p w14:paraId="24824563" w14:textId="77777777" w:rsidR="00D0148D" w:rsidRPr="009E6CD9" w:rsidRDefault="00D0148D" w:rsidP="00966473">
            <w:pPr>
              <w:rPr>
                <w:rFonts w:ascii="Segoe UI" w:hAnsi="Segoe UI" w:cs="Segoe UI"/>
                <w:b/>
                <w:bCs/>
                <w:color w:val="2E74B5" w:themeColor="accent5" w:themeShade="BF"/>
                <w:sz w:val="20"/>
                <w:szCs w:val="20"/>
              </w:rPr>
            </w:pPr>
            <w:r w:rsidRPr="009E6CD9">
              <w:rPr>
                <w:rFonts w:ascii="Segoe UI" w:hAnsi="Segoe UI" w:cs="Segoe UI"/>
                <w:color w:val="2E74B5" w:themeColor="accent5" w:themeShade="BF"/>
                <w:sz w:val="20"/>
                <w:szCs w:val="20"/>
              </w:rPr>
              <w:t>[finish term date]</w:t>
            </w:r>
          </w:p>
        </w:tc>
      </w:tr>
      <w:tr w:rsidR="00D0148D" w14:paraId="77D6FF52" w14:textId="77777777" w:rsidTr="00966473">
        <w:tc>
          <w:tcPr>
            <w:tcW w:w="2830" w:type="dxa"/>
          </w:tcPr>
          <w:p w14:paraId="5F797285" w14:textId="77777777" w:rsidR="00D0148D" w:rsidRDefault="00D0148D" w:rsidP="00966473">
            <w:pPr>
              <w:rPr>
                <w:rFonts w:ascii="Segoe UI" w:hAnsi="Segoe UI" w:cs="Segoe UI"/>
                <w:b/>
                <w:bCs/>
                <w:sz w:val="20"/>
                <w:szCs w:val="20"/>
              </w:rPr>
            </w:pPr>
            <w:r w:rsidRPr="0090572E">
              <w:rPr>
                <w:rFonts w:ascii="Segoe UI" w:hAnsi="Segoe UI" w:cs="Segoe UI"/>
                <w:color w:val="2E74B5" w:themeColor="accent5" w:themeShade="BF"/>
                <w:sz w:val="20"/>
                <w:szCs w:val="20"/>
              </w:rPr>
              <w:t xml:space="preserve">[Councillor/board] </w:t>
            </w:r>
            <w:r>
              <w:rPr>
                <w:rFonts w:ascii="Segoe UI" w:hAnsi="Segoe UI" w:cs="Segoe UI"/>
                <w:sz w:val="20"/>
                <w:szCs w:val="20"/>
              </w:rPr>
              <w:t>member</w:t>
            </w:r>
            <w:r w:rsidRPr="0050441C">
              <w:rPr>
                <w:rFonts w:ascii="Segoe UI" w:hAnsi="Segoe UI" w:cs="Segoe UI"/>
                <w:sz w:val="20"/>
                <w:szCs w:val="20"/>
                <w:vertAlign w:val="superscript"/>
              </w:rPr>
              <w:t>1</w:t>
            </w:r>
          </w:p>
        </w:tc>
        <w:tc>
          <w:tcPr>
            <w:tcW w:w="2410" w:type="dxa"/>
          </w:tcPr>
          <w:p w14:paraId="512B3B5F" w14:textId="77777777" w:rsidR="00D0148D" w:rsidRPr="009E6CD9" w:rsidRDefault="00D0148D" w:rsidP="00966473">
            <w:pPr>
              <w:rPr>
                <w:rFonts w:ascii="Segoe UI" w:hAnsi="Segoe UI" w:cs="Segoe UI"/>
                <w:b/>
                <w:bCs/>
                <w:color w:val="2E74B5" w:themeColor="accent5" w:themeShade="BF"/>
                <w:sz w:val="20"/>
                <w:szCs w:val="20"/>
              </w:rPr>
            </w:pPr>
            <w:r w:rsidRPr="009E6CD9">
              <w:rPr>
                <w:rFonts w:ascii="Segoe UI" w:hAnsi="Segoe UI" w:cs="Segoe UI"/>
                <w:color w:val="2E74B5" w:themeColor="accent5" w:themeShade="BF"/>
                <w:sz w:val="20"/>
                <w:szCs w:val="20"/>
              </w:rPr>
              <w:t>[name]</w:t>
            </w:r>
          </w:p>
        </w:tc>
        <w:tc>
          <w:tcPr>
            <w:tcW w:w="1843" w:type="dxa"/>
          </w:tcPr>
          <w:p w14:paraId="02918A4D" w14:textId="77777777" w:rsidR="00D0148D" w:rsidRPr="009E6CD9" w:rsidRDefault="00D0148D" w:rsidP="00966473">
            <w:pPr>
              <w:rPr>
                <w:rFonts w:ascii="Segoe UI" w:hAnsi="Segoe UI" w:cs="Segoe UI"/>
                <w:b/>
                <w:bCs/>
                <w:color w:val="2E74B5" w:themeColor="accent5" w:themeShade="BF"/>
                <w:sz w:val="20"/>
                <w:szCs w:val="20"/>
              </w:rPr>
            </w:pPr>
            <w:r w:rsidRPr="009E6CD9">
              <w:rPr>
                <w:rFonts w:ascii="Segoe UI" w:hAnsi="Segoe UI" w:cs="Segoe UI"/>
                <w:color w:val="2E74B5" w:themeColor="accent5" w:themeShade="BF"/>
                <w:sz w:val="20"/>
                <w:szCs w:val="20"/>
              </w:rPr>
              <w:t>[start term date]</w:t>
            </w:r>
          </w:p>
        </w:tc>
        <w:tc>
          <w:tcPr>
            <w:tcW w:w="1984" w:type="dxa"/>
          </w:tcPr>
          <w:p w14:paraId="247356D5" w14:textId="77777777" w:rsidR="00D0148D" w:rsidRPr="009E6CD9" w:rsidRDefault="00D0148D" w:rsidP="00966473">
            <w:pPr>
              <w:rPr>
                <w:rFonts w:ascii="Segoe UI" w:hAnsi="Segoe UI" w:cs="Segoe UI"/>
                <w:b/>
                <w:bCs/>
                <w:color w:val="2E74B5" w:themeColor="accent5" w:themeShade="BF"/>
                <w:sz w:val="20"/>
                <w:szCs w:val="20"/>
              </w:rPr>
            </w:pPr>
            <w:r w:rsidRPr="009E6CD9">
              <w:rPr>
                <w:rFonts w:ascii="Segoe UI" w:hAnsi="Segoe UI" w:cs="Segoe UI"/>
                <w:color w:val="2E74B5" w:themeColor="accent5" w:themeShade="BF"/>
                <w:sz w:val="20"/>
                <w:szCs w:val="20"/>
              </w:rPr>
              <w:t>[finish term date]</w:t>
            </w:r>
          </w:p>
        </w:tc>
      </w:tr>
    </w:tbl>
    <w:p w14:paraId="0E0DEABF" w14:textId="77777777" w:rsidR="00D0148D" w:rsidRPr="003371B6" w:rsidRDefault="00D0148D" w:rsidP="00D0148D">
      <w:pPr>
        <w:spacing w:before="240" w:after="240"/>
        <w:rPr>
          <w:rFonts w:ascii="Segoe UI" w:hAnsi="Segoe UI" w:cs="Segoe UI"/>
          <w:b/>
          <w:bCs/>
        </w:rPr>
      </w:pPr>
      <w:r w:rsidRPr="003371B6">
        <w:rPr>
          <w:rFonts w:ascii="Segoe UI" w:hAnsi="Segoe UI" w:cs="Segoe UI"/>
          <w:b/>
          <w:bCs/>
        </w:rPr>
        <w:t>Risk Management</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66"/>
        <w:gridCol w:w="6619"/>
        <w:gridCol w:w="1931"/>
      </w:tblGrid>
      <w:tr w:rsidR="00D0148D" w:rsidRPr="00541166" w14:paraId="5F400F33" w14:textId="77777777" w:rsidTr="00966473">
        <w:tc>
          <w:tcPr>
            <w:tcW w:w="469" w:type="dxa"/>
            <w:shd w:val="clear" w:color="auto" w:fill="F2F2F2" w:themeFill="background1" w:themeFillShade="F2"/>
          </w:tcPr>
          <w:p w14:paraId="46F361E6" w14:textId="77777777" w:rsidR="00D0148D" w:rsidRPr="00541166" w:rsidRDefault="00D0148D" w:rsidP="00966473">
            <w:pPr>
              <w:rPr>
                <w:rFonts w:ascii="Segoe UI" w:hAnsi="Segoe UI" w:cs="Segoe UI"/>
                <w:b/>
                <w:bCs/>
                <w:sz w:val="20"/>
                <w:szCs w:val="20"/>
              </w:rPr>
            </w:pPr>
          </w:p>
        </w:tc>
        <w:tc>
          <w:tcPr>
            <w:tcW w:w="6659" w:type="dxa"/>
            <w:shd w:val="clear" w:color="auto" w:fill="F2F2F2" w:themeFill="background1" w:themeFillShade="F2"/>
          </w:tcPr>
          <w:p w14:paraId="01FF9D75" w14:textId="77777777" w:rsidR="00D0148D" w:rsidRPr="00541166" w:rsidRDefault="00D0148D" w:rsidP="00966473">
            <w:pPr>
              <w:jc w:val="center"/>
              <w:rPr>
                <w:rFonts w:ascii="Segoe UI" w:hAnsi="Segoe UI" w:cs="Segoe UI"/>
                <w:b/>
                <w:bCs/>
                <w:sz w:val="20"/>
                <w:szCs w:val="20"/>
              </w:rPr>
            </w:pPr>
            <w:r w:rsidRPr="00541166">
              <w:rPr>
                <w:rFonts w:ascii="Segoe UI" w:hAnsi="Segoe UI" w:cs="Segoe UI"/>
                <w:b/>
                <w:bCs/>
                <w:sz w:val="20"/>
                <w:szCs w:val="20"/>
              </w:rPr>
              <w:t>Requirement</w:t>
            </w:r>
          </w:p>
        </w:tc>
        <w:tc>
          <w:tcPr>
            <w:tcW w:w="1934" w:type="dxa"/>
            <w:shd w:val="clear" w:color="auto" w:fill="F2F2F2" w:themeFill="background1" w:themeFillShade="F2"/>
          </w:tcPr>
          <w:p w14:paraId="4648505E" w14:textId="77777777" w:rsidR="00D0148D" w:rsidRPr="00541166" w:rsidRDefault="00D0148D" w:rsidP="00966473">
            <w:pPr>
              <w:jc w:val="center"/>
              <w:rPr>
                <w:rFonts w:ascii="Segoe UI" w:hAnsi="Segoe UI" w:cs="Segoe UI"/>
                <w:b/>
                <w:bCs/>
                <w:sz w:val="20"/>
                <w:szCs w:val="20"/>
              </w:rPr>
            </w:pPr>
            <w:r w:rsidRPr="00541166">
              <w:rPr>
                <w:rFonts w:ascii="Segoe UI" w:hAnsi="Segoe UI" w:cs="Segoe UI"/>
                <w:b/>
                <w:bCs/>
                <w:sz w:val="20"/>
                <w:szCs w:val="20"/>
              </w:rPr>
              <w:t>Compliance</w:t>
            </w:r>
          </w:p>
        </w:tc>
      </w:tr>
      <w:tr w:rsidR="00D0148D" w14:paraId="0FC20D68" w14:textId="77777777" w:rsidTr="00966473">
        <w:tc>
          <w:tcPr>
            <w:tcW w:w="469" w:type="dxa"/>
          </w:tcPr>
          <w:p w14:paraId="3793FB55" w14:textId="77777777" w:rsidR="00D0148D" w:rsidRPr="00D85BF1" w:rsidRDefault="00D0148D" w:rsidP="00D0148D">
            <w:pPr>
              <w:pStyle w:val="ListParagraph"/>
              <w:numPr>
                <w:ilvl w:val="0"/>
                <w:numId w:val="1"/>
              </w:numPr>
              <w:tabs>
                <w:tab w:val="left" w:pos="334"/>
              </w:tabs>
              <w:spacing w:after="0" w:line="240" w:lineRule="auto"/>
              <w:ind w:left="57" w:hanging="57"/>
              <w:rPr>
                <w:rFonts w:ascii="Segoe UI" w:hAnsi="Segoe UI" w:cs="Segoe UI"/>
                <w:color w:val="2E74B5" w:themeColor="accent5" w:themeShade="BF"/>
                <w:sz w:val="20"/>
              </w:rPr>
            </w:pPr>
          </w:p>
        </w:tc>
        <w:tc>
          <w:tcPr>
            <w:tcW w:w="6659" w:type="dxa"/>
          </w:tcPr>
          <w:p w14:paraId="431DC39F" w14:textId="77777777" w:rsidR="00D0148D" w:rsidRPr="00751A9F" w:rsidRDefault="00D0148D" w:rsidP="00966473">
            <w:pPr>
              <w:tabs>
                <w:tab w:val="right" w:pos="6485"/>
              </w:tabs>
              <w:rPr>
                <w:rFonts w:ascii="Segoe UI" w:hAnsi="Segoe UI" w:cs="Segoe UI"/>
                <w:sz w:val="20"/>
                <w:szCs w:val="20"/>
              </w:rPr>
            </w:pPr>
            <w:r w:rsidRPr="00B368F4">
              <w:rPr>
                <w:rFonts w:ascii="Segoe UI" w:hAnsi="Segoe UI" w:cs="Segoe UI"/>
                <w:color w:val="2E74B5" w:themeColor="accent5" w:themeShade="BF"/>
                <w:sz w:val="20"/>
                <w:szCs w:val="20"/>
              </w:rPr>
              <w:t xml:space="preserve">[Council/joint organisation] </w:t>
            </w:r>
            <w:r>
              <w:rPr>
                <w:rFonts w:ascii="Segoe UI" w:hAnsi="Segoe UI" w:cs="Segoe UI"/>
                <w:sz w:val="20"/>
                <w:szCs w:val="20"/>
              </w:rPr>
              <w:t xml:space="preserve">has adopted a risk management framework that is consistent with current Australian risk management standard and that is appropriate for the </w:t>
            </w:r>
            <w:r w:rsidRPr="00B368F4">
              <w:rPr>
                <w:rFonts w:ascii="Segoe UI" w:hAnsi="Segoe UI" w:cs="Segoe UI"/>
                <w:color w:val="2E74B5" w:themeColor="accent5" w:themeShade="BF"/>
                <w:sz w:val="20"/>
                <w:szCs w:val="20"/>
              </w:rPr>
              <w:t>[council’s/joint organisation’s]</w:t>
            </w:r>
            <w:r>
              <w:rPr>
                <w:rFonts w:ascii="Segoe UI" w:hAnsi="Segoe UI" w:cs="Segoe UI"/>
                <w:sz w:val="20"/>
                <w:szCs w:val="20"/>
              </w:rPr>
              <w:t xml:space="preserve"> risks (section 216S of the </w:t>
            </w:r>
            <w:r w:rsidRPr="0086328E">
              <w:rPr>
                <w:rFonts w:ascii="Segoe UI" w:hAnsi="Segoe UI" w:cs="Segoe UI"/>
                <w:i/>
                <w:iCs/>
                <w:sz w:val="20"/>
                <w:szCs w:val="20"/>
              </w:rPr>
              <w:t>Local Government (General) Regulation 2021</w:t>
            </w:r>
            <w:r>
              <w:rPr>
                <w:rFonts w:ascii="Segoe UI" w:hAnsi="Segoe UI" w:cs="Segoe UI"/>
                <w:sz w:val="20"/>
                <w:szCs w:val="20"/>
              </w:rPr>
              <w:t>).</w:t>
            </w:r>
          </w:p>
        </w:tc>
        <w:tc>
          <w:tcPr>
            <w:tcW w:w="1934" w:type="dxa"/>
          </w:tcPr>
          <w:p w14:paraId="67E67922"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4CB3D30A" w14:textId="77777777" w:rsidTr="00966473">
        <w:tc>
          <w:tcPr>
            <w:tcW w:w="469" w:type="dxa"/>
          </w:tcPr>
          <w:p w14:paraId="22891285" w14:textId="77777777" w:rsidR="00D0148D" w:rsidRPr="00D85BF1" w:rsidRDefault="00D0148D" w:rsidP="00D0148D">
            <w:pPr>
              <w:pStyle w:val="ListParagraph"/>
              <w:numPr>
                <w:ilvl w:val="0"/>
                <w:numId w:val="1"/>
              </w:numPr>
              <w:tabs>
                <w:tab w:val="left" w:pos="334"/>
              </w:tabs>
              <w:spacing w:after="0" w:line="240" w:lineRule="auto"/>
              <w:ind w:left="57" w:hanging="57"/>
              <w:rPr>
                <w:rFonts w:ascii="Segoe UI" w:hAnsi="Segoe UI" w:cs="Segoe UI"/>
                <w:color w:val="2E74B5" w:themeColor="accent5" w:themeShade="BF"/>
                <w:sz w:val="20"/>
              </w:rPr>
            </w:pPr>
          </w:p>
        </w:tc>
        <w:tc>
          <w:tcPr>
            <w:tcW w:w="6659" w:type="dxa"/>
          </w:tcPr>
          <w:p w14:paraId="7F983395" w14:textId="77777777" w:rsidR="00D0148D" w:rsidRPr="00751A9F" w:rsidRDefault="00D0148D" w:rsidP="00966473">
            <w:pPr>
              <w:pStyle w:val="Default"/>
              <w:rPr>
                <w:rFonts w:ascii="Segoe UI" w:hAnsi="Segoe UI" w:cs="Segoe UI"/>
                <w:color w:val="auto"/>
                <w:sz w:val="20"/>
                <w:szCs w:val="20"/>
              </w:rPr>
            </w:pPr>
            <w:r w:rsidRPr="00B368F4">
              <w:rPr>
                <w:rFonts w:ascii="Segoe UI" w:hAnsi="Segoe UI" w:cs="Segoe UI"/>
                <w:color w:val="2E74B5" w:themeColor="accent5" w:themeShade="BF"/>
                <w:sz w:val="20"/>
                <w:szCs w:val="20"/>
              </w:rPr>
              <w:t>[Council’s/joint organisation’s</w:t>
            </w:r>
            <w:r>
              <w:rPr>
                <w:rFonts w:ascii="Segoe UI" w:hAnsi="Segoe UI" w:cs="Segoe UI"/>
                <w:color w:val="auto"/>
                <w:sz w:val="20"/>
                <w:szCs w:val="20"/>
              </w:rPr>
              <w:t xml:space="preserve">] audit, risk and improvement committee </w:t>
            </w:r>
            <w:proofErr w:type="gramStart"/>
            <w:r>
              <w:rPr>
                <w:rFonts w:ascii="Segoe UI" w:hAnsi="Segoe UI" w:cs="Segoe UI"/>
                <w:color w:val="auto"/>
                <w:sz w:val="20"/>
                <w:szCs w:val="20"/>
              </w:rPr>
              <w:t>reviews</w:t>
            </w:r>
            <w:proofErr w:type="gramEnd"/>
            <w:r>
              <w:rPr>
                <w:rFonts w:ascii="Segoe UI" w:hAnsi="Segoe UI" w:cs="Segoe UI"/>
                <w:color w:val="auto"/>
                <w:sz w:val="20"/>
                <w:szCs w:val="20"/>
              </w:rPr>
              <w:t xml:space="preserve"> the implementation of </w:t>
            </w:r>
            <w:r w:rsidRPr="00751A9F">
              <w:rPr>
                <w:rFonts w:ascii="Segoe UI" w:hAnsi="Segoe UI" w:cs="Segoe UI"/>
                <w:color w:val="auto"/>
                <w:sz w:val="20"/>
                <w:szCs w:val="20"/>
              </w:rPr>
              <w:t xml:space="preserve">its </w:t>
            </w:r>
            <w:r w:rsidRPr="00B368F4">
              <w:rPr>
                <w:rFonts w:ascii="Segoe UI" w:hAnsi="Segoe UI" w:cs="Segoe UI"/>
                <w:color w:val="auto"/>
                <w:sz w:val="20"/>
                <w:szCs w:val="20"/>
              </w:rPr>
              <w:t xml:space="preserve">risk </w:t>
            </w:r>
            <w:r>
              <w:rPr>
                <w:rFonts w:ascii="Segoe UI" w:hAnsi="Segoe UI" w:cs="Segoe UI"/>
                <w:color w:val="auto"/>
                <w:sz w:val="20"/>
                <w:szCs w:val="20"/>
              </w:rPr>
              <w:t xml:space="preserve">management framework and provides a strategic assessment of its effectiveness to the </w:t>
            </w:r>
            <w:r w:rsidRPr="00751A9F">
              <w:rPr>
                <w:rFonts w:ascii="Segoe UI" w:hAnsi="Segoe UI" w:cs="Segoe UI"/>
                <w:color w:val="auto"/>
                <w:sz w:val="20"/>
                <w:szCs w:val="20"/>
              </w:rPr>
              <w:t xml:space="preserve">governing body </w:t>
            </w:r>
            <w:r>
              <w:rPr>
                <w:rFonts w:ascii="Segoe UI" w:hAnsi="Segoe UI" w:cs="Segoe UI"/>
                <w:color w:val="auto"/>
                <w:sz w:val="20"/>
                <w:szCs w:val="20"/>
              </w:rPr>
              <w:t xml:space="preserve">each council term </w:t>
            </w:r>
            <w:r>
              <w:rPr>
                <w:rFonts w:ascii="Segoe UI" w:hAnsi="Segoe UI" w:cs="Segoe UI"/>
                <w:sz w:val="20"/>
                <w:szCs w:val="20"/>
              </w:rPr>
              <w:t xml:space="preserve">(section 216S of the </w:t>
            </w:r>
            <w:r w:rsidRPr="0086328E">
              <w:rPr>
                <w:rFonts w:ascii="Segoe UI" w:hAnsi="Segoe UI" w:cs="Segoe UI"/>
                <w:i/>
                <w:iCs/>
                <w:sz w:val="20"/>
                <w:szCs w:val="20"/>
              </w:rPr>
              <w:t>Local Government (General) Regulation 2021</w:t>
            </w:r>
            <w:r>
              <w:rPr>
                <w:rFonts w:ascii="Segoe UI" w:hAnsi="Segoe UI" w:cs="Segoe UI"/>
                <w:sz w:val="20"/>
                <w:szCs w:val="20"/>
              </w:rPr>
              <w:t>)</w:t>
            </w:r>
            <w:r>
              <w:rPr>
                <w:rFonts w:ascii="Segoe UI" w:hAnsi="Segoe UI" w:cs="Segoe UI"/>
                <w:color w:val="auto"/>
                <w:sz w:val="20"/>
                <w:szCs w:val="20"/>
              </w:rPr>
              <w:t>.</w:t>
            </w:r>
          </w:p>
        </w:tc>
        <w:tc>
          <w:tcPr>
            <w:tcW w:w="1934" w:type="dxa"/>
          </w:tcPr>
          <w:p w14:paraId="0CFFCEF9"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r>
              <w:rPr>
                <w:rFonts w:ascii="Segoe UI" w:hAnsi="Segoe UI" w:cs="Segoe UI"/>
                <w:color w:val="2E74B5" w:themeColor="accent5" w:themeShade="BF"/>
                <w:sz w:val="20"/>
                <w:szCs w:val="20"/>
              </w:rPr>
              <w:t xml:space="preserve"> -</w:t>
            </w:r>
            <w:r w:rsidRPr="009E6CD9">
              <w:rPr>
                <w:rFonts w:ascii="Segoe UI" w:hAnsi="Segoe UI" w:cs="Segoe UI"/>
                <w:color w:val="2E74B5" w:themeColor="accent5" w:themeShade="BF"/>
                <w:sz w:val="20"/>
                <w:szCs w:val="20"/>
              </w:rPr>
              <w:t xml:space="preserve"> include date of last strategic assessment provided]</w:t>
            </w:r>
          </w:p>
        </w:tc>
      </w:tr>
    </w:tbl>
    <w:p w14:paraId="29B40365" w14:textId="77777777" w:rsidR="00D0148D" w:rsidRPr="003371B6" w:rsidRDefault="00D0148D" w:rsidP="00D0148D">
      <w:pPr>
        <w:spacing w:before="240" w:after="240"/>
        <w:rPr>
          <w:rFonts w:ascii="Segoe UI" w:hAnsi="Segoe UI" w:cs="Segoe UI"/>
          <w:b/>
          <w:bCs/>
        </w:rPr>
      </w:pPr>
      <w:r w:rsidRPr="003371B6">
        <w:rPr>
          <w:rFonts w:ascii="Segoe UI" w:hAnsi="Segoe UI" w:cs="Segoe UI"/>
          <w:b/>
          <w:bCs/>
        </w:rPr>
        <w:t xml:space="preserve">Internal </w:t>
      </w:r>
      <w:r>
        <w:rPr>
          <w:rFonts w:ascii="Segoe UI" w:hAnsi="Segoe UI" w:cs="Segoe UI"/>
          <w:b/>
          <w:bCs/>
        </w:rPr>
        <w:t>Audit</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01"/>
        <w:gridCol w:w="6584"/>
        <w:gridCol w:w="1931"/>
      </w:tblGrid>
      <w:tr w:rsidR="00D0148D" w:rsidRPr="00541166" w14:paraId="3E9A2FF3" w14:textId="77777777" w:rsidTr="00966473">
        <w:trPr>
          <w:tblHeader/>
        </w:trPr>
        <w:tc>
          <w:tcPr>
            <w:tcW w:w="504" w:type="dxa"/>
            <w:shd w:val="clear" w:color="auto" w:fill="F2F2F2" w:themeFill="background1" w:themeFillShade="F2"/>
          </w:tcPr>
          <w:p w14:paraId="79F30E95" w14:textId="77777777" w:rsidR="00D0148D" w:rsidRPr="00541166" w:rsidRDefault="00D0148D" w:rsidP="00966473">
            <w:pPr>
              <w:rPr>
                <w:rFonts w:ascii="Segoe UI" w:hAnsi="Segoe UI" w:cs="Segoe UI"/>
                <w:b/>
                <w:bCs/>
                <w:sz w:val="20"/>
                <w:szCs w:val="20"/>
              </w:rPr>
            </w:pPr>
          </w:p>
        </w:tc>
        <w:tc>
          <w:tcPr>
            <w:tcW w:w="6624" w:type="dxa"/>
            <w:shd w:val="clear" w:color="auto" w:fill="F2F2F2" w:themeFill="background1" w:themeFillShade="F2"/>
          </w:tcPr>
          <w:p w14:paraId="7C83629C" w14:textId="77777777" w:rsidR="00D0148D" w:rsidRPr="00541166" w:rsidRDefault="00D0148D" w:rsidP="00966473">
            <w:pPr>
              <w:jc w:val="center"/>
              <w:rPr>
                <w:rFonts w:ascii="Segoe UI" w:hAnsi="Segoe UI" w:cs="Segoe UI"/>
                <w:b/>
                <w:bCs/>
                <w:sz w:val="20"/>
                <w:szCs w:val="20"/>
              </w:rPr>
            </w:pPr>
            <w:r w:rsidRPr="00541166">
              <w:rPr>
                <w:rFonts w:ascii="Segoe UI" w:hAnsi="Segoe UI" w:cs="Segoe UI"/>
                <w:b/>
                <w:bCs/>
                <w:sz w:val="20"/>
                <w:szCs w:val="20"/>
              </w:rPr>
              <w:t>Requirement</w:t>
            </w:r>
          </w:p>
        </w:tc>
        <w:tc>
          <w:tcPr>
            <w:tcW w:w="1934" w:type="dxa"/>
            <w:shd w:val="clear" w:color="auto" w:fill="F2F2F2" w:themeFill="background1" w:themeFillShade="F2"/>
          </w:tcPr>
          <w:p w14:paraId="576AFDDF" w14:textId="77777777" w:rsidR="00D0148D" w:rsidRPr="00541166" w:rsidRDefault="00D0148D" w:rsidP="00966473">
            <w:pPr>
              <w:jc w:val="center"/>
              <w:rPr>
                <w:rFonts w:ascii="Segoe UI" w:hAnsi="Segoe UI" w:cs="Segoe UI"/>
                <w:b/>
                <w:bCs/>
                <w:sz w:val="20"/>
                <w:szCs w:val="20"/>
              </w:rPr>
            </w:pPr>
            <w:r w:rsidRPr="00541166">
              <w:rPr>
                <w:rFonts w:ascii="Segoe UI" w:hAnsi="Segoe UI" w:cs="Segoe UI"/>
                <w:b/>
                <w:bCs/>
                <w:sz w:val="20"/>
                <w:szCs w:val="20"/>
              </w:rPr>
              <w:t>Compliance</w:t>
            </w:r>
          </w:p>
        </w:tc>
      </w:tr>
      <w:tr w:rsidR="00D0148D" w14:paraId="167E0202" w14:textId="77777777" w:rsidTr="00966473">
        <w:tc>
          <w:tcPr>
            <w:tcW w:w="504" w:type="dxa"/>
          </w:tcPr>
          <w:p w14:paraId="3C2E523F" w14:textId="77777777" w:rsidR="00D0148D" w:rsidRPr="00D85BF1" w:rsidRDefault="00D0148D" w:rsidP="00D0148D">
            <w:pPr>
              <w:pStyle w:val="ListParagraph"/>
              <w:numPr>
                <w:ilvl w:val="0"/>
                <w:numId w:val="1"/>
              </w:numPr>
              <w:tabs>
                <w:tab w:val="left" w:pos="334"/>
              </w:tabs>
              <w:spacing w:after="0" w:line="240" w:lineRule="auto"/>
              <w:ind w:left="57" w:hanging="57"/>
              <w:rPr>
                <w:rFonts w:ascii="Segoe UI" w:hAnsi="Segoe UI" w:cs="Segoe UI"/>
                <w:color w:val="2E74B5" w:themeColor="accent5" w:themeShade="BF"/>
                <w:sz w:val="20"/>
              </w:rPr>
            </w:pPr>
          </w:p>
        </w:tc>
        <w:tc>
          <w:tcPr>
            <w:tcW w:w="6624" w:type="dxa"/>
          </w:tcPr>
          <w:p w14:paraId="581613FA" w14:textId="77777777" w:rsidR="00D0148D" w:rsidRPr="00A50477" w:rsidRDefault="00D0148D" w:rsidP="00966473">
            <w:pPr>
              <w:pStyle w:val="Default"/>
              <w:rPr>
                <w:rFonts w:ascii="Segoe UI" w:hAnsi="Segoe UI" w:cs="Segoe UI"/>
                <w:color w:val="auto"/>
                <w:sz w:val="20"/>
                <w:szCs w:val="20"/>
              </w:rPr>
            </w:pPr>
            <w:r w:rsidRPr="00AD601F">
              <w:rPr>
                <w:rFonts w:ascii="Segoe UI" w:hAnsi="Segoe UI" w:cs="Segoe UI"/>
                <w:color w:val="2E74B5" w:themeColor="accent5" w:themeShade="BF"/>
                <w:sz w:val="20"/>
                <w:szCs w:val="20"/>
              </w:rPr>
              <w:t xml:space="preserve">[Council/joint organisation] </w:t>
            </w:r>
            <w:r>
              <w:rPr>
                <w:rFonts w:ascii="Segoe UI" w:hAnsi="Segoe UI" w:cs="Segoe UI"/>
                <w:color w:val="auto"/>
                <w:sz w:val="20"/>
                <w:szCs w:val="20"/>
              </w:rPr>
              <w:t>has an internal audit function that</w:t>
            </w:r>
            <w:r w:rsidRPr="00F80322">
              <w:rPr>
                <w:rFonts w:ascii="Segoe UI" w:hAnsi="Segoe UI" w:cs="Segoe UI"/>
                <w:color w:val="auto"/>
                <w:sz w:val="20"/>
                <w:szCs w:val="20"/>
              </w:rPr>
              <w:t xml:space="preserve"> review</w:t>
            </w:r>
            <w:r>
              <w:rPr>
                <w:rFonts w:ascii="Segoe UI" w:hAnsi="Segoe UI" w:cs="Segoe UI"/>
                <w:color w:val="auto"/>
                <w:sz w:val="20"/>
                <w:szCs w:val="20"/>
              </w:rPr>
              <w:t>s</w:t>
            </w:r>
            <w:r w:rsidRPr="00F80322">
              <w:rPr>
                <w:rFonts w:ascii="Segoe UI" w:hAnsi="Segoe UI" w:cs="Segoe UI"/>
                <w:color w:val="auto"/>
                <w:sz w:val="20"/>
                <w:szCs w:val="20"/>
              </w:rPr>
              <w:t xml:space="preserve"> the council’s operations and risk management and control activities</w:t>
            </w:r>
            <w:r>
              <w:rPr>
                <w:rFonts w:ascii="Segoe UI" w:hAnsi="Segoe UI" w:cs="Segoe UI"/>
                <w:color w:val="auto"/>
                <w:sz w:val="20"/>
                <w:szCs w:val="20"/>
              </w:rPr>
              <w:t xml:space="preserve"> (section 216O </w:t>
            </w:r>
            <w:r>
              <w:rPr>
                <w:rFonts w:ascii="Segoe UI" w:hAnsi="Segoe UI" w:cs="Segoe UI"/>
                <w:sz w:val="20"/>
                <w:szCs w:val="20"/>
              </w:rPr>
              <w:t xml:space="preserve">of the </w:t>
            </w:r>
            <w:r w:rsidRPr="0086328E">
              <w:rPr>
                <w:rFonts w:ascii="Segoe UI" w:hAnsi="Segoe UI" w:cs="Segoe UI"/>
                <w:i/>
                <w:iCs/>
                <w:sz w:val="20"/>
                <w:szCs w:val="20"/>
              </w:rPr>
              <w:t>Local Government (General) Regulation 2021</w:t>
            </w:r>
            <w:r>
              <w:rPr>
                <w:rFonts w:ascii="Segoe UI" w:hAnsi="Segoe UI" w:cs="Segoe UI"/>
                <w:i/>
                <w:iCs/>
                <w:sz w:val="20"/>
                <w:szCs w:val="20"/>
              </w:rPr>
              <w:t>)</w:t>
            </w:r>
            <w:r>
              <w:rPr>
                <w:rFonts w:ascii="Segoe UI" w:hAnsi="Segoe UI" w:cs="Segoe UI"/>
                <w:color w:val="auto"/>
                <w:sz w:val="20"/>
                <w:szCs w:val="20"/>
              </w:rPr>
              <w:t>.</w:t>
            </w:r>
          </w:p>
        </w:tc>
        <w:tc>
          <w:tcPr>
            <w:tcW w:w="1934" w:type="dxa"/>
          </w:tcPr>
          <w:p w14:paraId="62093689"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64A78CBC" w14:textId="77777777" w:rsidTr="00966473">
        <w:tc>
          <w:tcPr>
            <w:tcW w:w="504" w:type="dxa"/>
          </w:tcPr>
          <w:p w14:paraId="7B1FD134" w14:textId="77777777" w:rsidR="00D0148D" w:rsidRPr="00D85BF1" w:rsidRDefault="00D0148D" w:rsidP="00D0148D">
            <w:pPr>
              <w:pStyle w:val="ListParagraph"/>
              <w:numPr>
                <w:ilvl w:val="0"/>
                <w:numId w:val="1"/>
              </w:numPr>
              <w:tabs>
                <w:tab w:val="left" w:pos="334"/>
              </w:tabs>
              <w:spacing w:after="0" w:line="240" w:lineRule="auto"/>
              <w:ind w:left="57" w:hanging="57"/>
              <w:rPr>
                <w:rFonts w:ascii="Segoe UI" w:hAnsi="Segoe UI" w:cs="Segoe UI"/>
                <w:color w:val="2E74B5" w:themeColor="accent5" w:themeShade="BF"/>
                <w:sz w:val="20"/>
              </w:rPr>
            </w:pPr>
          </w:p>
        </w:tc>
        <w:tc>
          <w:tcPr>
            <w:tcW w:w="6624" w:type="dxa"/>
          </w:tcPr>
          <w:p w14:paraId="0EA9A6DD" w14:textId="77777777" w:rsidR="00D0148D" w:rsidRPr="00A50477" w:rsidRDefault="00D0148D" w:rsidP="00966473">
            <w:pPr>
              <w:pStyle w:val="Default"/>
              <w:rPr>
                <w:rFonts w:ascii="Segoe UI" w:hAnsi="Segoe UI" w:cs="Segoe UI"/>
                <w:color w:val="auto"/>
                <w:sz w:val="20"/>
                <w:szCs w:val="20"/>
              </w:rPr>
            </w:pPr>
            <w:r w:rsidRPr="00AD601F">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 xml:space="preserve">internal audit function reports to the audit, </w:t>
            </w:r>
            <w:proofErr w:type="gramStart"/>
            <w:r>
              <w:rPr>
                <w:rFonts w:ascii="Segoe UI" w:hAnsi="Segoe UI" w:cs="Segoe UI"/>
                <w:color w:val="auto"/>
                <w:sz w:val="20"/>
                <w:szCs w:val="20"/>
              </w:rPr>
              <w:t>risk</w:t>
            </w:r>
            <w:proofErr w:type="gramEnd"/>
            <w:r>
              <w:rPr>
                <w:rFonts w:ascii="Segoe UI" w:hAnsi="Segoe UI" w:cs="Segoe UI"/>
                <w:color w:val="auto"/>
                <w:sz w:val="20"/>
                <w:szCs w:val="20"/>
              </w:rPr>
              <w:t xml:space="preserve"> and improvement committee on internal audit matters </w:t>
            </w:r>
            <w:r>
              <w:rPr>
                <w:rFonts w:ascii="Segoe UI" w:hAnsi="Segoe UI" w:cs="Segoe UI"/>
                <w:color w:val="auto"/>
                <w:sz w:val="20"/>
                <w:szCs w:val="20"/>
              </w:rPr>
              <w:lastRenderedPageBreak/>
              <w:t xml:space="preserve">(sections 216M, 216P and 216R of the </w:t>
            </w:r>
            <w:r w:rsidRPr="0086328E">
              <w:rPr>
                <w:rFonts w:ascii="Segoe UI" w:hAnsi="Segoe UI" w:cs="Segoe UI"/>
                <w:i/>
                <w:iCs/>
                <w:sz w:val="20"/>
                <w:szCs w:val="20"/>
              </w:rPr>
              <w:t>Local Government (General) Regulation 2021</w:t>
            </w:r>
            <w:r>
              <w:rPr>
                <w:rFonts w:ascii="Segoe UI" w:hAnsi="Segoe UI" w:cs="Segoe UI"/>
                <w:i/>
                <w:iCs/>
                <w:sz w:val="20"/>
                <w:szCs w:val="20"/>
              </w:rPr>
              <w:t>)</w:t>
            </w:r>
            <w:r>
              <w:rPr>
                <w:rFonts w:ascii="Segoe UI" w:hAnsi="Segoe UI" w:cs="Segoe UI"/>
                <w:color w:val="auto"/>
                <w:sz w:val="20"/>
                <w:szCs w:val="20"/>
              </w:rPr>
              <w:t>.</w:t>
            </w:r>
          </w:p>
        </w:tc>
        <w:tc>
          <w:tcPr>
            <w:tcW w:w="1934" w:type="dxa"/>
          </w:tcPr>
          <w:p w14:paraId="1D732037"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lastRenderedPageBreak/>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783321F8" w14:textId="77777777" w:rsidTr="00966473">
        <w:tc>
          <w:tcPr>
            <w:tcW w:w="504" w:type="dxa"/>
          </w:tcPr>
          <w:p w14:paraId="0ACEEF54" w14:textId="77777777" w:rsidR="00D0148D" w:rsidRPr="00D85BF1" w:rsidRDefault="00D0148D" w:rsidP="00D0148D">
            <w:pPr>
              <w:pStyle w:val="ListParagraph"/>
              <w:numPr>
                <w:ilvl w:val="0"/>
                <w:numId w:val="1"/>
              </w:numPr>
              <w:tabs>
                <w:tab w:val="left" w:pos="334"/>
              </w:tabs>
              <w:spacing w:after="0" w:line="240" w:lineRule="auto"/>
              <w:ind w:left="57" w:hanging="57"/>
              <w:rPr>
                <w:rFonts w:ascii="Segoe UI" w:hAnsi="Segoe UI" w:cs="Segoe UI"/>
                <w:color w:val="2E74B5" w:themeColor="accent5" w:themeShade="BF"/>
                <w:sz w:val="20"/>
              </w:rPr>
            </w:pPr>
          </w:p>
        </w:tc>
        <w:tc>
          <w:tcPr>
            <w:tcW w:w="6624" w:type="dxa"/>
          </w:tcPr>
          <w:p w14:paraId="3FC013A0" w14:textId="77777777" w:rsidR="00D0148D" w:rsidRPr="00A50477" w:rsidRDefault="00D0148D" w:rsidP="00966473">
            <w:pPr>
              <w:pStyle w:val="Default"/>
              <w:rPr>
                <w:rFonts w:ascii="Segoe UI" w:hAnsi="Segoe UI" w:cs="Segoe UI"/>
                <w:color w:val="auto"/>
                <w:sz w:val="20"/>
                <w:szCs w:val="20"/>
              </w:rPr>
            </w:pPr>
            <w:r w:rsidRPr="00AD601F">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 xml:space="preserve">internal audit function is independent and internal audit activities are not subject to direction by the </w:t>
            </w:r>
            <w:r w:rsidRPr="00AD601F">
              <w:rPr>
                <w:rFonts w:ascii="Segoe UI" w:hAnsi="Segoe UI" w:cs="Segoe UI"/>
                <w:color w:val="2E74B5" w:themeColor="accent5" w:themeShade="BF"/>
                <w:sz w:val="20"/>
                <w:szCs w:val="20"/>
              </w:rPr>
              <w:t>[council/joint organisation]</w:t>
            </w:r>
            <w:r>
              <w:rPr>
                <w:rFonts w:ascii="Segoe UI" w:hAnsi="Segoe UI" w:cs="Segoe UI"/>
                <w:color w:val="2E74B5" w:themeColor="accent5" w:themeShade="BF"/>
                <w:sz w:val="20"/>
                <w:szCs w:val="20"/>
              </w:rPr>
              <w:t xml:space="preserve"> </w:t>
            </w:r>
            <w:r w:rsidRPr="0086328E">
              <w:rPr>
                <w:rFonts w:ascii="Segoe UI" w:hAnsi="Segoe UI" w:cs="Segoe UI"/>
                <w:color w:val="auto"/>
                <w:sz w:val="20"/>
                <w:szCs w:val="20"/>
              </w:rPr>
              <w:t>(section</w:t>
            </w:r>
            <w:r>
              <w:rPr>
                <w:rFonts w:ascii="Segoe UI" w:hAnsi="Segoe UI" w:cs="Segoe UI"/>
                <w:color w:val="auto"/>
                <w:sz w:val="20"/>
                <w:szCs w:val="20"/>
              </w:rPr>
              <w:t xml:space="preserve"> 216P</w:t>
            </w:r>
            <w:r>
              <w:rPr>
                <w:rFonts w:ascii="Segoe UI" w:hAnsi="Segoe UI" w:cs="Segoe UI"/>
                <w:sz w:val="20"/>
                <w:szCs w:val="20"/>
              </w:rPr>
              <w:t xml:space="preserve"> of the </w:t>
            </w:r>
            <w:r w:rsidRPr="0086328E">
              <w:rPr>
                <w:rFonts w:ascii="Segoe UI" w:hAnsi="Segoe UI" w:cs="Segoe UI"/>
                <w:i/>
                <w:iCs/>
                <w:sz w:val="20"/>
                <w:szCs w:val="20"/>
              </w:rPr>
              <w:t>Local Government (General) Regulation 2021</w:t>
            </w:r>
            <w:r>
              <w:rPr>
                <w:rFonts w:ascii="Segoe UI" w:hAnsi="Segoe UI" w:cs="Segoe UI"/>
                <w:color w:val="auto"/>
                <w:sz w:val="20"/>
                <w:szCs w:val="20"/>
              </w:rPr>
              <w:t>)</w:t>
            </w:r>
            <w:r w:rsidRPr="00BF0D43">
              <w:rPr>
                <w:rFonts w:ascii="Segoe UI" w:hAnsi="Segoe UI" w:cs="Segoe UI"/>
                <w:color w:val="auto"/>
                <w:sz w:val="20"/>
                <w:szCs w:val="20"/>
              </w:rPr>
              <w:t>.</w:t>
            </w:r>
          </w:p>
        </w:tc>
        <w:tc>
          <w:tcPr>
            <w:tcW w:w="1934" w:type="dxa"/>
          </w:tcPr>
          <w:p w14:paraId="46BDBE1C"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4A3ED3A2" w14:textId="77777777" w:rsidTr="00966473">
        <w:tc>
          <w:tcPr>
            <w:tcW w:w="504" w:type="dxa"/>
          </w:tcPr>
          <w:p w14:paraId="5CAB1337" w14:textId="77777777" w:rsidR="00D0148D" w:rsidRPr="00D85BF1" w:rsidRDefault="00D0148D" w:rsidP="00D0148D">
            <w:pPr>
              <w:pStyle w:val="ListParagraph"/>
              <w:numPr>
                <w:ilvl w:val="0"/>
                <w:numId w:val="1"/>
              </w:numPr>
              <w:tabs>
                <w:tab w:val="left" w:pos="334"/>
              </w:tabs>
              <w:spacing w:after="0" w:line="240" w:lineRule="auto"/>
              <w:ind w:left="57" w:hanging="57"/>
              <w:rPr>
                <w:rFonts w:ascii="Segoe UI" w:hAnsi="Segoe UI" w:cs="Segoe UI"/>
                <w:color w:val="2E74B5" w:themeColor="accent5" w:themeShade="BF"/>
                <w:sz w:val="20"/>
              </w:rPr>
            </w:pPr>
          </w:p>
        </w:tc>
        <w:tc>
          <w:tcPr>
            <w:tcW w:w="6624" w:type="dxa"/>
          </w:tcPr>
          <w:p w14:paraId="2A0D0304" w14:textId="77777777" w:rsidR="00D0148D" w:rsidRPr="000C14AD" w:rsidRDefault="00D0148D" w:rsidP="00966473">
            <w:pPr>
              <w:pStyle w:val="Default"/>
              <w:rPr>
                <w:rFonts w:ascii="Segoe UI" w:hAnsi="Segoe UI" w:cs="Segoe UI"/>
                <w:color w:val="auto"/>
                <w:sz w:val="20"/>
                <w:szCs w:val="20"/>
              </w:rPr>
            </w:pPr>
            <w:r w:rsidRPr="00AD601F">
              <w:rPr>
                <w:rFonts w:ascii="Segoe UI" w:hAnsi="Segoe UI" w:cs="Segoe UI"/>
                <w:color w:val="2E74B5" w:themeColor="accent5" w:themeShade="BF"/>
                <w:sz w:val="20"/>
                <w:szCs w:val="20"/>
              </w:rPr>
              <w:t xml:space="preserve">[Council/joint organisation] </w:t>
            </w:r>
            <w:r w:rsidRPr="00F80322">
              <w:rPr>
                <w:rFonts w:ascii="Segoe UI" w:hAnsi="Segoe UI" w:cs="Segoe UI"/>
                <w:color w:val="auto"/>
                <w:sz w:val="20"/>
                <w:szCs w:val="20"/>
              </w:rPr>
              <w:t>has adopted an</w:t>
            </w:r>
            <w:r>
              <w:rPr>
                <w:rFonts w:ascii="Segoe UI" w:hAnsi="Segoe UI" w:cs="Segoe UI"/>
                <w:color w:val="2E74B5" w:themeColor="accent5" w:themeShade="BF"/>
                <w:sz w:val="20"/>
                <w:szCs w:val="20"/>
              </w:rPr>
              <w:t xml:space="preserve"> </w:t>
            </w:r>
            <w:r>
              <w:rPr>
                <w:rFonts w:ascii="Segoe UI" w:hAnsi="Segoe UI" w:cs="Segoe UI"/>
                <w:color w:val="auto"/>
                <w:sz w:val="20"/>
                <w:szCs w:val="20"/>
              </w:rPr>
              <w:t xml:space="preserve">internal audit charter that is informed by the model internal audit charter approved by the Departmental Chief Executive of the Office of Local Government and the internal audit function operates in accordance with the charter (section 216O </w:t>
            </w:r>
            <w:r>
              <w:rPr>
                <w:rFonts w:ascii="Segoe UI" w:hAnsi="Segoe UI" w:cs="Segoe UI"/>
                <w:sz w:val="20"/>
                <w:szCs w:val="20"/>
              </w:rPr>
              <w:t xml:space="preserve">of the </w:t>
            </w:r>
            <w:r w:rsidRPr="0086328E">
              <w:rPr>
                <w:rFonts w:ascii="Segoe UI" w:hAnsi="Segoe UI" w:cs="Segoe UI"/>
                <w:i/>
                <w:iCs/>
                <w:sz w:val="20"/>
                <w:szCs w:val="20"/>
              </w:rPr>
              <w:t>Local Government (General) Regulation 2021</w:t>
            </w:r>
            <w:r>
              <w:rPr>
                <w:rFonts w:ascii="Segoe UI" w:hAnsi="Segoe UI" w:cs="Segoe UI"/>
                <w:sz w:val="20"/>
                <w:szCs w:val="20"/>
              </w:rPr>
              <w:t>)</w:t>
            </w:r>
            <w:r>
              <w:rPr>
                <w:rFonts w:ascii="Segoe UI" w:hAnsi="Segoe UI" w:cs="Segoe UI"/>
                <w:color w:val="auto"/>
                <w:sz w:val="16"/>
                <w:szCs w:val="16"/>
              </w:rPr>
              <w:t>.</w:t>
            </w:r>
          </w:p>
        </w:tc>
        <w:tc>
          <w:tcPr>
            <w:tcW w:w="1934" w:type="dxa"/>
          </w:tcPr>
          <w:p w14:paraId="503988B8"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7DC69366" w14:textId="77777777" w:rsidTr="00966473">
        <w:tc>
          <w:tcPr>
            <w:tcW w:w="504" w:type="dxa"/>
          </w:tcPr>
          <w:p w14:paraId="6749D10E" w14:textId="77777777" w:rsidR="00D0148D" w:rsidRPr="00D85BF1" w:rsidRDefault="00D0148D" w:rsidP="00D0148D">
            <w:pPr>
              <w:pStyle w:val="ListParagraph"/>
              <w:numPr>
                <w:ilvl w:val="0"/>
                <w:numId w:val="1"/>
              </w:numPr>
              <w:tabs>
                <w:tab w:val="left" w:pos="334"/>
              </w:tabs>
              <w:spacing w:after="0" w:line="240" w:lineRule="auto"/>
              <w:ind w:left="57" w:hanging="57"/>
              <w:rPr>
                <w:rFonts w:ascii="Segoe UI" w:hAnsi="Segoe UI" w:cs="Segoe UI"/>
                <w:color w:val="2E74B5" w:themeColor="accent5" w:themeShade="BF"/>
                <w:sz w:val="20"/>
              </w:rPr>
            </w:pPr>
          </w:p>
        </w:tc>
        <w:tc>
          <w:tcPr>
            <w:tcW w:w="6624" w:type="dxa"/>
          </w:tcPr>
          <w:p w14:paraId="15E5F2CF" w14:textId="77777777" w:rsidR="00D0148D" w:rsidRPr="00FA254B" w:rsidRDefault="00D0148D" w:rsidP="00966473">
            <w:pPr>
              <w:pStyle w:val="Default"/>
              <w:rPr>
                <w:rFonts w:ascii="Segoe UI" w:hAnsi="Segoe UI" w:cs="Segoe UI"/>
                <w:color w:val="auto"/>
                <w:sz w:val="20"/>
                <w:szCs w:val="20"/>
              </w:rPr>
            </w:pPr>
            <w:r w:rsidRPr="00AD601F">
              <w:rPr>
                <w:rFonts w:ascii="Segoe UI" w:hAnsi="Segoe UI" w:cs="Segoe UI"/>
                <w:color w:val="2E74B5" w:themeColor="accent5" w:themeShade="BF"/>
                <w:sz w:val="20"/>
                <w:szCs w:val="20"/>
              </w:rPr>
              <w:t xml:space="preserve">[Council/joint organisation] </w:t>
            </w:r>
            <w:r>
              <w:rPr>
                <w:rFonts w:ascii="Segoe UI" w:hAnsi="Segoe UI" w:cs="Segoe UI"/>
                <w:color w:val="auto"/>
                <w:sz w:val="20"/>
                <w:szCs w:val="20"/>
              </w:rPr>
              <w:t xml:space="preserve">has appointed a member of staff to direct </w:t>
            </w:r>
            <w:r w:rsidRPr="00FA254B">
              <w:rPr>
                <w:rFonts w:ascii="Segoe UI" w:hAnsi="Segoe UI" w:cs="Segoe UI"/>
                <w:color w:val="auto"/>
                <w:sz w:val="20"/>
                <w:szCs w:val="20"/>
              </w:rPr>
              <w:t>and coordinate</w:t>
            </w:r>
            <w:r w:rsidRPr="00AD601F">
              <w:rPr>
                <w:rFonts w:ascii="Segoe UI" w:hAnsi="Segoe UI" w:cs="Segoe UI"/>
                <w:color w:val="2E74B5" w:themeColor="accent5" w:themeShade="BF"/>
                <w:sz w:val="20"/>
                <w:szCs w:val="20"/>
              </w:rPr>
              <w:t xml:space="preserve"> </w:t>
            </w:r>
            <w:r>
              <w:rPr>
                <w:rFonts w:ascii="Segoe UI" w:hAnsi="Segoe UI" w:cs="Segoe UI"/>
                <w:color w:val="auto"/>
                <w:sz w:val="20"/>
                <w:szCs w:val="20"/>
              </w:rPr>
              <w:t xml:space="preserve">internal audit activities or is part of a shared arrangement where a participating </w:t>
            </w:r>
            <w:r w:rsidRPr="00AD601F">
              <w:rPr>
                <w:rFonts w:ascii="Segoe UI" w:hAnsi="Segoe UI" w:cs="Segoe UI"/>
                <w:color w:val="2E74B5" w:themeColor="accent5" w:themeShade="BF"/>
                <w:sz w:val="20"/>
                <w:szCs w:val="20"/>
              </w:rPr>
              <w:t xml:space="preserve">[council/joint organisation] </w:t>
            </w:r>
            <w:r>
              <w:rPr>
                <w:rFonts w:ascii="Segoe UI" w:hAnsi="Segoe UI" w:cs="Segoe UI"/>
                <w:color w:val="auto"/>
                <w:sz w:val="20"/>
                <w:szCs w:val="20"/>
              </w:rPr>
              <w:t xml:space="preserve">has appointed a staff member to direct and coordinate internal audit activities for all participating councils (section 216P </w:t>
            </w:r>
            <w:r>
              <w:rPr>
                <w:rFonts w:ascii="Segoe UI" w:hAnsi="Segoe UI" w:cs="Segoe UI"/>
                <w:sz w:val="20"/>
                <w:szCs w:val="20"/>
              </w:rPr>
              <w:t xml:space="preserve">of the </w:t>
            </w:r>
            <w:r w:rsidRPr="0086328E">
              <w:rPr>
                <w:rFonts w:ascii="Segoe UI" w:hAnsi="Segoe UI" w:cs="Segoe UI"/>
                <w:i/>
                <w:iCs/>
                <w:sz w:val="20"/>
                <w:szCs w:val="20"/>
              </w:rPr>
              <w:t>Local Government (General) Regulation 2021</w:t>
            </w:r>
            <w:r>
              <w:rPr>
                <w:rFonts w:ascii="Segoe UI" w:hAnsi="Segoe UI" w:cs="Segoe UI"/>
                <w:sz w:val="20"/>
                <w:szCs w:val="20"/>
              </w:rPr>
              <w:t>)</w:t>
            </w:r>
            <w:r>
              <w:rPr>
                <w:rFonts w:ascii="Segoe UI" w:hAnsi="Segoe UI" w:cs="Segoe UI"/>
                <w:color w:val="auto"/>
                <w:sz w:val="20"/>
                <w:szCs w:val="20"/>
              </w:rPr>
              <w:t>.</w:t>
            </w:r>
          </w:p>
        </w:tc>
        <w:tc>
          <w:tcPr>
            <w:tcW w:w="1934" w:type="dxa"/>
          </w:tcPr>
          <w:p w14:paraId="31A0B82E"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6FC49D50" w14:textId="77777777" w:rsidTr="00966473">
        <w:tc>
          <w:tcPr>
            <w:tcW w:w="504" w:type="dxa"/>
          </w:tcPr>
          <w:p w14:paraId="4611B653" w14:textId="77777777" w:rsidR="00D0148D" w:rsidRPr="00D85BF1" w:rsidRDefault="00D0148D" w:rsidP="00D0148D">
            <w:pPr>
              <w:pStyle w:val="ListParagraph"/>
              <w:numPr>
                <w:ilvl w:val="0"/>
                <w:numId w:val="1"/>
              </w:numPr>
              <w:tabs>
                <w:tab w:val="left" w:pos="334"/>
              </w:tabs>
              <w:spacing w:after="0" w:line="240" w:lineRule="auto"/>
              <w:ind w:left="57" w:hanging="57"/>
              <w:rPr>
                <w:rFonts w:ascii="Segoe UI" w:hAnsi="Segoe UI" w:cs="Segoe UI"/>
                <w:color w:val="auto"/>
                <w:sz w:val="20"/>
              </w:rPr>
            </w:pPr>
          </w:p>
        </w:tc>
        <w:tc>
          <w:tcPr>
            <w:tcW w:w="6624" w:type="dxa"/>
          </w:tcPr>
          <w:p w14:paraId="308C7B2D" w14:textId="77777777" w:rsidR="00D0148D" w:rsidRPr="00FA254B" w:rsidRDefault="00D0148D" w:rsidP="00966473">
            <w:pPr>
              <w:pStyle w:val="Default"/>
              <w:rPr>
                <w:rFonts w:ascii="Segoe UI" w:hAnsi="Segoe UI" w:cs="Segoe UI"/>
                <w:color w:val="auto"/>
                <w:sz w:val="20"/>
                <w:szCs w:val="20"/>
              </w:rPr>
            </w:pPr>
            <w:r>
              <w:rPr>
                <w:rFonts w:ascii="Segoe UI" w:hAnsi="Segoe UI" w:cs="Segoe UI"/>
                <w:color w:val="auto"/>
                <w:sz w:val="20"/>
                <w:szCs w:val="20"/>
              </w:rPr>
              <w:t xml:space="preserve">Internal audit activities are conducted in accordance with the International Professional Practices Framework </w:t>
            </w:r>
            <w:r>
              <w:rPr>
                <w:rFonts w:ascii="Segoe UI" w:hAnsi="Segoe UI" w:cs="Segoe UI"/>
                <w:sz w:val="20"/>
              </w:rPr>
              <w:t xml:space="preserve">(Core requirement 3 of the Office of Local Government’s </w:t>
            </w:r>
            <w:r w:rsidRPr="00A86DB4">
              <w:rPr>
                <w:rFonts w:ascii="Segoe UI" w:hAnsi="Segoe UI" w:cs="Segoe UI"/>
                <w:i/>
                <w:iCs/>
                <w:sz w:val="20"/>
              </w:rPr>
              <w:t>Guidelines for Risk Management and Internal Audit for Local Government in NSW</w:t>
            </w:r>
            <w:r>
              <w:rPr>
                <w:rFonts w:ascii="Segoe UI" w:hAnsi="Segoe UI" w:cs="Segoe UI"/>
                <w:sz w:val="20"/>
              </w:rPr>
              <w:t>).</w:t>
            </w:r>
          </w:p>
        </w:tc>
        <w:tc>
          <w:tcPr>
            <w:tcW w:w="1934" w:type="dxa"/>
          </w:tcPr>
          <w:p w14:paraId="185E2BD7"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01BDB798" w14:textId="77777777" w:rsidTr="00966473">
        <w:tc>
          <w:tcPr>
            <w:tcW w:w="504" w:type="dxa"/>
          </w:tcPr>
          <w:p w14:paraId="64D3E778" w14:textId="77777777" w:rsidR="00D0148D" w:rsidRPr="00D85BF1" w:rsidRDefault="00D0148D" w:rsidP="00D0148D">
            <w:pPr>
              <w:pStyle w:val="ListParagraph"/>
              <w:numPr>
                <w:ilvl w:val="0"/>
                <w:numId w:val="1"/>
              </w:numPr>
              <w:tabs>
                <w:tab w:val="left" w:pos="334"/>
              </w:tabs>
              <w:spacing w:after="0" w:line="240" w:lineRule="auto"/>
              <w:ind w:left="57" w:hanging="57"/>
              <w:rPr>
                <w:rFonts w:ascii="Segoe UI" w:hAnsi="Segoe UI" w:cs="Segoe UI"/>
                <w:color w:val="2E74B5" w:themeColor="accent5" w:themeShade="BF"/>
                <w:sz w:val="20"/>
              </w:rPr>
            </w:pPr>
          </w:p>
        </w:tc>
        <w:tc>
          <w:tcPr>
            <w:tcW w:w="6624" w:type="dxa"/>
          </w:tcPr>
          <w:p w14:paraId="3063C587" w14:textId="77777777" w:rsidR="00D0148D" w:rsidRPr="00FA254B" w:rsidRDefault="00D0148D" w:rsidP="00966473">
            <w:pPr>
              <w:autoSpaceDE w:val="0"/>
              <w:autoSpaceDN w:val="0"/>
              <w:adjustRightInd w:val="0"/>
              <w:rPr>
                <w:rFonts w:ascii="Segoe UI" w:hAnsi="Segoe UI" w:cs="Segoe UI"/>
                <w:sz w:val="20"/>
                <w:szCs w:val="20"/>
              </w:rPr>
            </w:pPr>
            <w:r w:rsidRPr="003E3DAF">
              <w:rPr>
                <w:rFonts w:ascii="Segoe UI" w:hAnsi="Segoe UI" w:cs="Segoe UI"/>
                <w:color w:val="2E74B5" w:themeColor="accent5" w:themeShade="BF"/>
                <w:sz w:val="20"/>
                <w:szCs w:val="20"/>
              </w:rPr>
              <w:t xml:space="preserve">[Council/joint organisation] </w:t>
            </w:r>
            <w:r w:rsidRPr="0026210A">
              <w:rPr>
                <w:rFonts w:ascii="Segoe UI" w:hAnsi="Segoe UI" w:cs="Segoe UI"/>
                <w:sz w:val="20"/>
                <w:szCs w:val="20"/>
              </w:rPr>
              <w:t>provide</w:t>
            </w:r>
            <w:r w:rsidRPr="00F27FDB">
              <w:rPr>
                <w:rFonts w:ascii="Segoe UI" w:hAnsi="Segoe UI" w:cs="Segoe UI"/>
                <w:sz w:val="20"/>
                <w:szCs w:val="20"/>
              </w:rPr>
              <w:t>s</w:t>
            </w:r>
            <w:r w:rsidRPr="0026210A">
              <w:rPr>
                <w:rFonts w:ascii="Segoe UI" w:hAnsi="Segoe UI" w:cs="Segoe UI"/>
                <w:sz w:val="20"/>
                <w:szCs w:val="20"/>
              </w:rPr>
              <w:t xml:space="preserve"> the </w:t>
            </w:r>
            <w:r>
              <w:rPr>
                <w:rFonts w:ascii="Segoe UI" w:hAnsi="Segoe UI" w:cs="Segoe UI"/>
                <w:sz w:val="20"/>
                <w:szCs w:val="20"/>
              </w:rPr>
              <w:t xml:space="preserve">internal audit function </w:t>
            </w:r>
            <w:r w:rsidRPr="0026210A">
              <w:rPr>
                <w:rFonts w:ascii="Segoe UI" w:hAnsi="Segoe UI" w:cs="Segoe UI"/>
                <w:sz w:val="20"/>
                <w:szCs w:val="20"/>
              </w:rPr>
              <w:t xml:space="preserve">with direct and unrestricted access to </w:t>
            </w:r>
            <w:r>
              <w:rPr>
                <w:rFonts w:ascii="Segoe UI" w:hAnsi="Segoe UI" w:cs="Segoe UI"/>
                <w:sz w:val="20"/>
                <w:szCs w:val="20"/>
              </w:rPr>
              <w:t xml:space="preserve">staff, </w:t>
            </w:r>
            <w:r w:rsidRPr="00FA254B">
              <w:rPr>
                <w:rFonts w:ascii="Segoe UI" w:hAnsi="Segoe UI" w:cs="Segoe UI"/>
                <w:sz w:val="20"/>
                <w:szCs w:val="20"/>
              </w:rPr>
              <w:t>the</w:t>
            </w:r>
            <w:r>
              <w:rPr>
                <w:rFonts w:ascii="Segoe UI" w:hAnsi="Segoe UI" w:cs="Segoe UI"/>
                <w:color w:val="2E74B5" w:themeColor="accent5" w:themeShade="BF"/>
                <w:sz w:val="20"/>
                <w:szCs w:val="20"/>
              </w:rPr>
              <w:t xml:space="preserve"> </w:t>
            </w:r>
            <w:r>
              <w:rPr>
                <w:rFonts w:ascii="Segoe UI" w:hAnsi="Segoe UI" w:cs="Segoe UI"/>
                <w:sz w:val="20"/>
                <w:szCs w:val="20"/>
              </w:rPr>
              <w:t xml:space="preserve">audit, risk and improvement committee, </w:t>
            </w:r>
            <w:r w:rsidRPr="00FA254B">
              <w:rPr>
                <w:rFonts w:ascii="Segoe UI" w:hAnsi="Segoe UI" w:cs="Segoe UI"/>
                <w:sz w:val="20"/>
                <w:szCs w:val="20"/>
              </w:rPr>
              <w:t>and the</w:t>
            </w:r>
            <w:r w:rsidRPr="003E3DAF">
              <w:rPr>
                <w:rFonts w:ascii="Segoe UI" w:hAnsi="Segoe UI" w:cs="Segoe UI"/>
                <w:color w:val="2E74B5" w:themeColor="accent5" w:themeShade="BF"/>
                <w:sz w:val="20"/>
                <w:szCs w:val="20"/>
              </w:rPr>
              <w:t xml:space="preserve"> </w:t>
            </w:r>
            <w:r w:rsidRPr="0026210A">
              <w:rPr>
                <w:rFonts w:ascii="Segoe UI" w:hAnsi="Segoe UI" w:cs="Segoe UI"/>
                <w:sz w:val="20"/>
                <w:szCs w:val="20"/>
              </w:rPr>
              <w:t xml:space="preserve">information and resources </w:t>
            </w:r>
            <w:r>
              <w:rPr>
                <w:rFonts w:ascii="Segoe UI" w:hAnsi="Segoe UI" w:cs="Segoe UI"/>
                <w:sz w:val="20"/>
                <w:szCs w:val="20"/>
              </w:rPr>
              <w:t xml:space="preserve">necessary to undertake internal audit activities (section 216P </w:t>
            </w:r>
            <w:r w:rsidRPr="00A86DB4">
              <w:rPr>
                <w:rFonts w:ascii="Segoe UI" w:hAnsi="Segoe UI" w:cs="Segoe UI"/>
                <w:sz w:val="20"/>
                <w:szCs w:val="20"/>
              </w:rPr>
              <w:t xml:space="preserve">of the </w:t>
            </w:r>
            <w:r w:rsidRPr="00A86DB4">
              <w:rPr>
                <w:rFonts w:ascii="Segoe UI" w:hAnsi="Segoe UI" w:cs="Segoe UI"/>
                <w:i/>
                <w:iCs/>
                <w:sz w:val="20"/>
                <w:szCs w:val="20"/>
              </w:rPr>
              <w:t>Local Government (General) Regulation 2021</w:t>
            </w:r>
            <w:r>
              <w:rPr>
                <w:rFonts w:ascii="Segoe UI" w:hAnsi="Segoe UI" w:cs="Segoe UI"/>
                <w:sz w:val="20"/>
                <w:szCs w:val="20"/>
              </w:rPr>
              <w:t>).</w:t>
            </w:r>
          </w:p>
        </w:tc>
        <w:tc>
          <w:tcPr>
            <w:tcW w:w="1934" w:type="dxa"/>
          </w:tcPr>
          <w:p w14:paraId="7E9DAB33"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17D7D617" w14:textId="77777777" w:rsidTr="00966473">
        <w:tc>
          <w:tcPr>
            <w:tcW w:w="504" w:type="dxa"/>
          </w:tcPr>
          <w:p w14:paraId="663903A1" w14:textId="77777777" w:rsidR="00D0148D" w:rsidRPr="00D85BF1" w:rsidRDefault="00D0148D" w:rsidP="00D0148D">
            <w:pPr>
              <w:pStyle w:val="ListParagraph"/>
              <w:numPr>
                <w:ilvl w:val="0"/>
                <w:numId w:val="1"/>
              </w:numPr>
              <w:tabs>
                <w:tab w:val="left" w:pos="334"/>
              </w:tabs>
              <w:spacing w:after="0" w:line="240" w:lineRule="auto"/>
              <w:ind w:left="57" w:hanging="57"/>
              <w:rPr>
                <w:rFonts w:ascii="Segoe UI" w:hAnsi="Segoe UI" w:cs="Segoe UI"/>
                <w:color w:val="2E74B5" w:themeColor="accent5" w:themeShade="BF"/>
                <w:sz w:val="20"/>
              </w:rPr>
            </w:pPr>
          </w:p>
        </w:tc>
        <w:tc>
          <w:tcPr>
            <w:tcW w:w="6624" w:type="dxa"/>
          </w:tcPr>
          <w:p w14:paraId="344D2749" w14:textId="77777777" w:rsidR="00D0148D" w:rsidRDefault="00D0148D" w:rsidP="00966473">
            <w:pPr>
              <w:tabs>
                <w:tab w:val="right" w:pos="6451"/>
              </w:tabs>
              <w:autoSpaceDE w:val="0"/>
              <w:autoSpaceDN w:val="0"/>
              <w:adjustRightInd w:val="0"/>
              <w:rPr>
                <w:rFonts w:ascii="Segoe UI" w:hAnsi="Segoe UI" w:cs="Segoe UI"/>
                <w:sz w:val="20"/>
                <w:szCs w:val="20"/>
              </w:rPr>
            </w:pPr>
            <w:r w:rsidRPr="00AD601F">
              <w:rPr>
                <w:rFonts w:ascii="Segoe UI" w:hAnsi="Segoe UI" w:cs="Segoe UI"/>
                <w:color w:val="2E74B5" w:themeColor="accent5" w:themeShade="BF"/>
                <w:sz w:val="20"/>
                <w:szCs w:val="20"/>
              </w:rPr>
              <w:t xml:space="preserve">[Council’s/joint organisation’s] </w:t>
            </w:r>
            <w:r>
              <w:rPr>
                <w:rFonts w:ascii="Segoe UI" w:hAnsi="Segoe UI" w:cs="Segoe UI"/>
                <w:sz w:val="20"/>
                <w:szCs w:val="20"/>
              </w:rPr>
              <w:t xml:space="preserve">internal audit function </w:t>
            </w:r>
            <w:r>
              <w:rPr>
                <w:rFonts w:ascii="Segoe UI" w:hAnsi="Segoe UI" w:cs="Segoe UI"/>
                <w:sz w:val="20"/>
              </w:rPr>
              <w:t>undertakes internal audit activities in accordance with a</w:t>
            </w:r>
            <w:r w:rsidRPr="00F27FDB">
              <w:rPr>
                <w:rFonts w:ascii="Segoe UI" w:hAnsi="Segoe UI" w:cs="Segoe UI"/>
                <w:sz w:val="20"/>
              </w:rPr>
              <w:t xml:space="preserve"> four-year strategic </w:t>
            </w:r>
            <w:r>
              <w:rPr>
                <w:rFonts w:ascii="Segoe UI" w:hAnsi="Segoe UI" w:cs="Segoe UI"/>
                <w:sz w:val="20"/>
              </w:rPr>
              <w:t xml:space="preserve">work </w:t>
            </w:r>
            <w:r w:rsidRPr="00F27FDB">
              <w:rPr>
                <w:rFonts w:ascii="Segoe UI" w:hAnsi="Segoe UI" w:cs="Segoe UI"/>
                <w:sz w:val="20"/>
              </w:rPr>
              <w:t>plan</w:t>
            </w:r>
            <w:r>
              <w:rPr>
                <w:rFonts w:ascii="Segoe UI" w:hAnsi="Segoe UI" w:cs="Segoe UI"/>
                <w:sz w:val="20"/>
              </w:rPr>
              <w:t xml:space="preserve"> that has been endorsed</w:t>
            </w:r>
            <w:r w:rsidRPr="00F27FDB">
              <w:rPr>
                <w:rFonts w:ascii="Segoe UI" w:hAnsi="Segoe UI" w:cs="Segoe UI"/>
                <w:sz w:val="20"/>
              </w:rPr>
              <w:t xml:space="preserve"> by the</w:t>
            </w:r>
            <w:r>
              <w:rPr>
                <w:rFonts w:ascii="Segoe UI" w:hAnsi="Segoe UI" w:cs="Segoe UI"/>
                <w:sz w:val="20"/>
              </w:rPr>
              <w:t xml:space="preserve"> governing body and an annual work plan that has been developed in consultation with the governing body and senior management (Core requirement 3 of the Office of Local Government’s </w:t>
            </w:r>
            <w:r w:rsidRPr="00A86DB4">
              <w:rPr>
                <w:rFonts w:ascii="Segoe UI" w:hAnsi="Segoe UI" w:cs="Segoe UI"/>
                <w:i/>
                <w:iCs/>
                <w:sz w:val="20"/>
              </w:rPr>
              <w:t>Guidelines for Risk Management and Internal Audit for Local Government in NSW</w:t>
            </w:r>
            <w:r>
              <w:rPr>
                <w:rFonts w:ascii="Segoe UI" w:hAnsi="Segoe UI" w:cs="Segoe UI"/>
                <w:sz w:val="20"/>
              </w:rPr>
              <w:t>).</w:t>
            </w:r>
          </w:p>
        </w:tc>
        <w:tc>
          <w:tcPr>
            <w:tcW w:w="1934" w:type="dxa"/>
          </w:tcPr>
          <w:p w14:paraId="0EE8E64D"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p>
        </w:tc>
      </w:tr>
      <w:tr w:rsidR="00D0148D" w14:paraId="077422FC" w14:textId="77777777" w:rsidTr="00966473">
        <w:tc>
          <w:tcPr>
            <w:tcW w:w="504" w:type="dxa"/>
          </w:tcPr>
          <w:p w14:paraId="4E3CFA16" w14:textId="77777777" w:rsidR="00D0148D" w:rsidRPr="00D85BF1" w:rsidRDefault="00D0148D" w:rsidP="00D0148D">
            <w:pPr>
              <w:pStyle w:val="ListParagraph"/>
              <w:numPr>
                <w:ilvl w:val="0"/>
                <w:numId w:val="1"/>
              </w:numPr>
              <w:tabs>
                <w:tab w:val="left" w:pos="334"/>
              </w:tabs>
              <w:spacing w:after="0" w:line="240" w:lineRule="auto"/>
              <w:ind w:left="57" w:hanging="57"/>
              <w:rPr>
                <w:rFonts w:cs="Segoe UI"/>
                <w:sz w:val="20"/>
              </w:rPr>
            </w:pPr>
          </w:p>
        </w:tc>
        <w:tc>
          <w:tcPr>
            <w:tcW w:w="6624" w:type="dxa"/>
          </w:tcPr>
          <w:p w14:paraId="1452EDA5" w14:textId="77777777" w:rsidR="00D0148D" w:rsidDel="00A50477" w:rsidRDefault="00D0148D" w:rsidP="00966473">
            <w:pPr>
              <w:pStyle w:val="PlainText"/>
              <w:rPr>
                <w:rFonts w:cs="Segoe UI"/>
                <w:sz w:val="20"/>
                <w:szCs w:val="20"/>
              </w:rPr>
            </w:pPr>
            <w:r w:rsidRPr="003E3DAF">
              <w:rPr>
                <w:rFonts w:cs="Segoe UI"/>
                <w:color w:val="2E74B5" w:themeColor="accent5" w:themeShade="BF"/>
                <w:sz w:val="20"/>
                <w:szCs w:val="20"/>
              </w:rPr>
              <w:t>[</w:t>
            </w:r>
            <w:r>
              <w:rPr>
                <w:rFonts w:cs="Segoe UI"/>
                <w:color w:val="2E74B5" w:themeColor="accent5" w:themeShade="BF"/>
                <w:sz w:val="20"/>
                <w:szCs w:val="20"/>
              </w:rPr>
              <w:t>C</w:t>
            </w:r>
            <w:r w:rsidRPr="003E3DAF">
              <w:rPr>
                <w:rFonts w:cs="Segoe UI"/>
                <w:color w:val="2E74B5" w:themeColor="accent5" w:themeShade="BF"/>
                <w:sz w:val="20"/>
                <w:szCs w:val="20"/>
              </w:rPr>
              <w:t xml:space="preserve">ouncil’s/joint organisation’s] </w:t>
            </w:r>
            <w:r>
              <w:rPr>
                <w:rFonts w:cs="Segoe UI"/>
                <w:sz w:val="20"/>
                <w:szCs w:val="20"/>
              </w:rPr>
              <w:t xml:space="preserve">audit, risk and improvement committee </w:t>
            </w:r>
            <w:proofErr w:type="gramStart"/>
            <w:r w:rsidRPr="003F6CA4">
              <w:rPr>
                <w:rFonts w:cs="Segoe UI"/>
                <w:sz w:val="20"/>
                <w:szCs w:val="20"/>
              </w:rPr>
              <w:t>review</w:t>
            </w:r>
            <w:r>
              <w:rPr>
                <w:rFonts w:cs="Segoe UI"/>
                <w:sz w:val="20"/>
                <w:szCs w:val="20"/>
              </w:rPr>
              <w:t>s</w:t>
            </w:r>
            <w:proofErr w:type="gramEnd"/>
            <w:r w:rsidRPr="003F6CA4">
              <w:rPr>
                <w:rFonts w:cs="Segoe UI"/>
                <w:sz w:val="20"/>
                <w:szCs w:val="20"/>
              </w:rPr>
              <w:t xml:space="preserve"> the effectiveness of the</w:t>
            </w:r>
            <w:r w:rsidRPr="003E3DAF">
              <w:rPr>
                <w:rFonts w:cs="Segoe UI"/>
                <w:color w:val="2E74B5" w:themeColor="accent5" w:themeShade="BF"/>
                <w:sz w:val="20"/>
                <w:szCs w:val="20"/>
              </w:rPr>
              <w:t xml:space="preserve"> </w:t>
            </w:r>
            <w:r>
              <w:rPr>
                <w:rFonts w:cs="Segoe UI"/>
                <w:sz w:val="20"/>
                <w:szCs w:val="20"/>
              </w:rPr>
              <w:t xml:space="preserve">internal audit function and reports the outcome of the review to the governing body each council term (section 216R </w:t>
            </w:r>
            <w:r w:rsidRPr="00A86DB4">
              <w:rPr>
                <w:rFonts w:cs="Segoe UI"/>
                <w:sz w:val="20"/>
                <w:szCs w:val="20"/>
              </w:rPr>
              <w:t xml:space="preserve">of the </w:t>
            </w:r>
            <w:r w:rsidRPr="00A86DB4">
              <w:rPr>
                <w:rFonts w:cs="Segoe UI"/>
                <w:i/>
                <w:iCs/>
                <w:sz w:val="20"/>
                <w:szCs w:val="20"/>
              </w:rPr>
              <w:t>Local Government (General) Regulation 2021</w:t>
            </w:r>
            <w:r>
              <w:rPr>
                <w:rFonts w:cs="Segoe UI"/>
                <w:sz w:val="20"/>
                <w:szCs w:val="20"/>
              </w:rPr>
              <w:t xml:space="preserve">). </w:t>
            </w:r>
          </w:p>
        </w:tc>
        <w:tc>
          <w:tcPr>
            <w:tcW w:w="1934" w:type="dxa"/>
          </w:tcPr>
          <w:p w14:paraId="4C7389A3"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[compliant or non</w:t>
            </w:r>
            <w:r>
              <w:rPr>
                <w:rFonts w:ascii="Segoe UI" w:hAnsi="Segoe UI" w:cs="Segoe UI"/>
                <w:color w:val="2E74B5" w:themeColor="accent5" w:themeShade="BF"/>
                <w:sz w:val="20"/>
                <w:szCs w:val="20"/>
              </w:rPr>
              <w:noBreakHyphen/>
            </w:r>
            <w:r w:rsidRPr="009E6CD9">
              <w:rPr>
                <w:rFonts w:ascii="Segoe UI" w:hAnsi="Segoe UI" w:cs="Segoe UI"/>
                <w:color w:val="2E74B5" w:themeColor="accent5" w:themeShade="BF"/>
                <w:sz w:val="20"/>
                <w:szCs w:val="20"/>
              </w:rPr>
              <w:t>compliant</w:t>
            </w:r>
            <w:r>
              <w:rPr>
                <w:rFonts w:ascii="Segoe UI" w:hAnsi="Segoe UI" w:cs="Segoe UI"/>
                <w:color w:val="2E74B5" w:themeColor="accent5" w:themeShade="BF"/>
                <w:sz w:val="20"/>
                <w:szCs w:val="20"/>
              </w:rPr>
              <w:t xml:space="preserve"> -</w:t>
            </w:r>
            <w:r w:rsidRPr="009E6CD9">
              <w:rPr>
                <w:rFonts w:ascii="Segoe UI" w:hAnsi="Segoe UI" w:cs="Segoe UI"/>
                <w:color w:val="2E74B5" w:themeColor="accent5" w:themeShade="BF"/>
                <w:sz w:val="20"/>
                <w:szCs w:val="20"/>
              </w:rPr>
              <w:t xml:space="preserve"> include date of last strategic assessment provided]</w:t>
            </w:r>
          </w:p>
        </w:tc>
      </w:tr>
      <w:bookmarkEnd w:id="0"/>
    </w:tbl>
    <w:p w14:paraId="0D6EDF30" w14:textId="77777777" w:rsidR="00D0148D" w:rsidRDefault="00D0148D" w:rsidP="00D0148D">
      <w:pPr>
        <w:spacing w:before="240" w:after="240"/>
        <w:rPr>
          <w:rFonts w:ascii="Segoe UI" w:hAnsi="Segoe UI" w:cs="Segoe UI"/>
          <w:b/>
          <w:bCs/>
        </w:rPr>
      </w:pPr>
    </w:p>
    <w:p w14:paraId="7174EC68" w14:textId="77777777" w:rsidR="00D0148D" w:rsidRDefault="00D0148D" w:rsidP="00D0148D">
      <w:pPr>
        <w:rPr>
          <w:rFonts w:ascii="Segoe UI" w:hAnsi="Segoe UI" w:cs="Segoe UI"/>
          <w:b/>
          <w:bCs/>
        </w:rPr>
      </w:pPr>
      <w:r>
        <w:rPr>
          <w:rFonts w:ascii="Segoe UI" w:hAnsi="Segoe UI" w:cs="Segoe UI"/>
          <w:b/>
          <w:bCs/>
        </w:rPr>
        <w:br w:type="page"/>
      </w:r>
    </w:p>
    <w:p w14:paraId="2D9E45EC" w14:textId="77777777" w:rsidR="00D0148D" w:rsidRPr="003371B6" w:rsidRDefault="00D0148D" w:rsidP="00D0148D">
      <w:pPr>
        <w:spacing w:before="240" w:after="240"/>
        <w:rPr>
          <w:rFonts w:ascii="Segoe UI" w:hAnsi="Segoe UI" w:cs="Segoe UI"/>
          <w:b/>
          <w:bCs/>
        </w:rPr>
      </w:pPr>
      <w:r>
        <w:rPr>
          <w:rFonts w:ascii="Segoe UI" w:hAnsi="Segoe UI" w:cs="Segoe UI"/>
          <w:b/>
          <w:bCs/>
        </w:rPr>
        <w:lastRenderedPageBreak/>
        <w:t xml:space="preserve">Non-compliance with the </w:t>
      </w:r>
      <w:r w:rsidRPr="00A71B9D">
        <w:rPr>
          <w:rFonts w:ascii="Segoe UI" w:hAnsi="Segoe UI" w:cs="Segoe UI"/>
          <w:b/>
          <w:bCs/>
          <w:i/>
          <w:iCs/>
        </w:rPr>
        <w:t>Local Government (General) Regulation 2021</w:t>
      </w:r>
    </w:p>
    <w:p w14:paraId="2BED3731" w14:textId="77777777" w:rsidR="00D0148D" w:rsidRDefault="00D0148D" w:rsidP="00D0148D">
      <w:pPr>
        <w:spacing w:before="120" w:after="120"/>
        <w:rPr>
          <w:rFonts w:ascii="Segoe UI" w:hAnsi="Segoe UI" w:cs="Segoe UI"/>
          <w:sz w:val="20"/>
          <w:szCs w:val="20"/>
        </w:rPr>
      </w:pPr>
      <w:r>
        <w:rPr>
          <w:rFonts w:ascii="Segoe UI" w:hAnsi="Segoe UI" w:cs="Segoe UI"/>
          <w:sz w:val="20"/>
          <w:szCs w:val="20"/>
        </w:rPr>
        <w:t>I</w:t>
      </w:r>
      <w:r>
        <w:rPr>
          <w:rFonts w:ascii="Segoe UI" w:hAnsi="Segoe UI" w:cs="Segoe UI"/>
          <w:color w:val="C00000"/>
          <w:sz w:val="20"/>
          <w:szCs w:val="20"/>
        </w:rPr>
        <w:t xml:space="preserve"> </w:t>
      </w:r>
      <w:r>
        <w:rPr>
          <w:rFonts w:ascii="Segoe UI" w:hAnsi="Segoe UI" w:cs="Segoe UI"/>
          <w:sz w:val="20"/>
          <w:szCs w:val="20"/>
        </w:rPr>
        <w:t xml:space="preserve">advise that </w:t>
      </w:r>
      <w:r w:rsidRPr="009E6CD9">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/joint organisation</w:t>
      </w:r>
      <w:r w:rsidRPr="009E6CD9">
        <w:rPr>
          <w:rFonts w:ascii="Segoe UI" w:hAnsi="Segoe UI" w:cs="Segoe UI"/>
          <w:color w:val="2E74B5" w:themeColor="accent5" w:themeShade="BF"/>
          <w:sz w:val="20"/>
          <w:szCs w:val="20"/>
        </w:rPr>
        <w:t xml:space="preserve">] </w:t>
      </w:r>
      <w:r w:rsidRPr="006D71AF">
        <w:rPr>
          <w:rFonts w:ascii="Segoe UI" w:hAnsi="Segoe UI" w:cs="Segoe UI"/>
          <w:sz w:val="20"/>
          <w:szCs w:val="20"/>
        </w:rPr>
        <w:t>has not complied with</w:t>
      </w:r>
      <w:r>
        <w:rPr>
          <w:rFonts w:ascii="Segoe UI" w:hAnsi="Segoe UI" w:cs="Segoe UI"/>
          <w:color w:val="2E74B5" w:themeColor="accent5" w:themeShade="BF"/>
          <w:sz w:val="20"/>
          <w:szCs w:val="20"/>
        </w:rPr>
        <w:t xml:space="preserve"> </w:t>
      </w:r>
      <w:r>
        <w:rPr>
          <w:rFonts w:ascii="Segoe UI" w:hAnsi="Segoe UI" w:cs="Segoe UI"/>
          <w:sz w:val="20"/>
          <w:szCs w:val="20"/>
        </w:rPr>
        <w:t xml:space="preserve">the following requirements prescribed under the </w:t>
      </w:r>
      <w:r w:rsidRPr="000F4B97">
        <w:rPr>
          <w:rFonts w:ascii="Segoe UI" w:hAnsi="Segoe UI" w:cs="Segoe UI"/>
          <w:i/>
          <w:iCs/>
          <w:sz w:val="20"/>
          <w:szCs w:val="20"/>
        </w:rPr>
        <w:t>Local Government (General) Regulation 2021</w:t>
      </w:r>
      <w:r>
        <w:rPr>
          <w:rFonts w:ascii="Segoe UI" w:hAnsi="Segoe UI" w:cs="Segoe UI"/>
          <w:sz w:val="20"/>
          <w:szCs w:val="20"/>
        </w:rPr>
        <w:t xml:space="preserve"> with respect to the operation of its </w:t>
      </w:r>
      <w:r w:rsidRPr="009E6CD9">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 xml:space="preserve">audit, </w:t>
      </w:r>
      <w:proofErr w:type="gramStart"/>
      <w:r>
        <w:rPr>
          <w:rFonts w:ascii="Segoe UI" w:hAnsi="Segoe UI" w:cs="Segoe UI"/>
          <w:color w:val="2E74B5" w:themeColor="accent5" w:themeShade="BF"/>
          <w:sz w:val="20"/>
          <w:szCs w:val="20"/>
        </w:rPr>
        <w:t>risk</w:t>
      </w:r>
      <w:proofErr w:type="gramEnd"/>
      <w:r>
        <w:rPr>
          <w:rFonts w:ascii="Segoe UI" w:hAnsi="Segoe UI" w:cs="Segoe UI"/>
          <w:color w:val="2E74B5" w:themeColor="accent5" w:themeShade="BF"/>
          <w:sz w:val="20"/>
          <w:szCs w:val="20"/>
        </w:rPr>
        <w:t xml:space="preserve"> and improvement committee/</w:t>
      </w:r>
      <w:r w:rsidRPr="006D71AF">
        <w:rPr>
          <w:rFonts w:ascii="Segoe UI" w:hAnsi="Segoe UI" w:cs="Segoe UI"/>
          <w:color w:val="2E74B5" w:themeColor="accent5" w:themeShade="BF"/>
          <w:sz w:val="20"/>
          <w:szCs w:val="20"/>
        </w:rPr>
        <w:t>risk management</w:t>
      </w:r>
      <w:r>
        <w:rPr>
          <w:rFonts w:ascii="Segoe UI" w:hAnsi="Segoe UI" w:cs="Segoe UI"/>
          <w:color w:val="2E74B5" w:themeColor="accent5" w:themeShade="BF"/>
          <w:sz w:val="20"/>
          <w:szCs w:val="20"/>
        </w:rPr>
        <w:t>/</w:t>
      </w:r>
      <w:r w:rsidRPr="006D71AF">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6D71AF">
        <w:rPr>
          <w:rFonts w:ascii="Segoe UI" w:hAnsi="Segoe UI" w:cs="Segoe UI"/>
          <w:color w:val="2E74B5" w:themeColor="accent5" w:themeShade="BF"/>
          <w:sz w:val="20"/>
          <w:szCs w:val="20"/>
        </w:rPr>
        <w:t xml:space="preserve"> processes</w:t>
      </w:r>
      <w:r w:rsidRPr="009E6CD9">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 xml:space="preserve"> (omit where relevant)</w:t>
      </w:r>
      <w:r>
        <w:rPr>
          <w:rFonts w:ascii="Segoe UI" w:hAnsi="Segoe UI" w:cs="Segoe UI"/>
          <w:sz w:val="20"/>
          <w:szCs w:val="20"/>
        </w:rPr>
        <w:t>:</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2253"/>
        <w:gridCol w:w="2258"/>
        <w:gridCol w:w="2254"/>
        <w:gridCol w:w="2251"/>
      </w:tblGrid>
      <w:tr w:rsidR="00D0148D" w:rsidRPr="00D32433" w14:paraId="539176CD" w14:textId="77777777" w:rsidTr="00966473">
        <w:tc>
          <w:tcPr>
            <w:tcW w:w="2265" w:type="dxa"/>
            <w:shd w:val="clear" w:color="auto" w:fill="F2F2F2" w:themeFill="background1" w:themeFillShade="F2"/>
          </w:tcPr>
          <w:p w14:paraId="466B1F14" w14:textId="77777777" w:rsidR="00D0148D" w:rsidRPr="00D32433" w:rsidRDefault="00D0148D" w:rsidP="00966473">
            <w:pPr>
              <w:jc w:val="center"/>
              <w:rPr>
                <w:rFonts w:ascii="Segoe UI" w:hAnsi="Segoe UI" w:cs="Segoe UI"/>
                <w:b/>
                <w:bCs/>
                <w:sz w:val="20"/>
                <w:szCs w:val="20"/>
              </w:rPr>
            </w:pPr>
            <w:r w:rsidRPr="00D32433">
              <w:rPr>
                <w:rFonts w:ascii="Segoe UI" w:hAnsi="Segoe UI" w:cs="Segoe UI"/>
                <w:b/>
                <w:bCs/>
                <w:sz w:val="20"/>
                <w:szCs w:val="20"/>
              </w:rPr>
              <w:t>Non-compliance</w:t>
            </w:r>
          </w:p>
        </w:tc>
        <w:tc>
          <w:tcPr>
            <w:tcW w:w="2265" w:type="dxa"/>
            <w:shd w:val="clear" w:color="auto" w:fill="F2F2F2" w:themeFill="background1" w:themeFillShade="F2"/>
          </w:tcPr>
          <w:p w14:paraId="169418A9" w14:textId="77777777" w:rsidR="00D0148D" w:rsidRPr="00D32433" w:rsidRDefault="00D0148D" w:rsidP="00966473">
            <w:pPr>
              <w:jc w:val="center"/>
              <w:rPr>
                <w:rFonts w:ascii="Segoe UI" w:hAnsi="Segoe UI" w:cs="Segoe UI"/>
                <w:b/>
                <w:bCs/>
                <w:sz w:val="20"/>
                <w:szCs w:val="20"/>
              </w:rPr>
            </w:pPr>
            <w:r w:rsidRPr="00D32433">
              <w:rPr>
                <w:rFonts w:ascii="Segoe UI" w:hAnsi="Segoe UI" w:cs="Segoe UI"/>
                <w:b/>
                <w:bCs/>
                <w:sz w:val="20"/>
                <w:szCs w:val="20"/>
              </w:rPr>
              <w:t>Reason</w:t>
            </w:r>
          </w:p>
        </w:tc>
        <w:tc>
          <w:tcPr>
            <w:tcW w:w="2266" w:type="dxa"/>
            <w:shd w:val="clear" w:color="auto" w:fill="F2F2F2" w:themeFill="background1" w:themeFillShade="F2"/>
          </w:tcPr>
          <w:p w14:paraId="4A82CF6E" w14:textId="77777777" w:rsidR="00D0148D" w:rsidRPr="00D32433" w:rsidRDefault="00D0148D" w:rsidP="00966473">
            <w:pPr>
              <w:jc w:val="center"/>
              <w:rPr>
                <w:rFonts w:ascii="Segoe UI" w:hAnsi="Segoe UI" w:cs="Segoe UI"/>
                <w:b/>
                <w:bCs/>
                <w:sz w:val="20"/>
                <w:szCs w:val="20"/>
              </w:rPr>
            </w:pPr>
            <w:r w:rsidRPr="00D32433">
              <w:rPr>
                <w:rFonts w:ascii="Segoe UI" w:hAnsi="Segoe UI" w:cs="Segoe UI"/>
                <w:b/>
                <w:bCs/>
                <w:sz w:val="20"/>
                <w:szCs w:val="20"/>
              </w:rPr>
              <w:t>Alternative measures being implemented</w:t>
            </w:r>
          </w:p>
        </w:tc>
        <w:tc>
          <w:tcPr>
            <w:tcW w:w="2266" w:type="dxa"/>
            <w:shd w:val="clear" w:color="auto" w:fill="F2F2F2" w:themeFill="background1" w:themeFillShade="F2"/>
          </w:tcPr>
          <w:p w14:paraId="175C861B" w14:textId="77777777" w:rsidR="00D0148D" w:rsidRPr="00D32433" w:rsidRDefault="00D0148D" w:rsidP="00966473">
            <w:pPr>
              <w:jc w:val="center"/>
              <w:rPr>
                <w:rFonts w:ascii="Segoe UI" w:hAnsi="Segoe UI" w:cs="Segoe UI"/>
                <w:b/>
                <w:bCs/>
                <w:sz w:val="20"/>
                <w:szCs w:val="20"/>
              </w:rPr>
            </w:pPr>
            <w:r w:rsidRPr="006C7ACC">
              <w:rPr>
                <w:rFonts w:ascii="Segoe UI" w:hAnsi="Segoe UI" w:cs="Segoe UI"/>
                <w:b/>
                <w:bCs/>
                <w:sz w:val="20"/>
                <w:szCs w:val="20"/>
              </w:rPr>
              <w:t>How the</w:t>
            </w:r>
            <w:r>
              <w:rPr>
                <w:rFonts w:ascii="Segoe UI" w:hAnsi="Segoe UI" w:cs="Segoe UI"/>
                <w:b/>
                <w:bCs/>
                <w:sz w:val="20"/>
                <w:szCs w:val="20"/>
              </w:rPr>
              <w:t xml:space="preserve"> alternative measures</w:t>
            </w:r>
            <w:r w:rsidRPr="006C7ACC">
              <w:rPr>
                <w:rFonts w:ascii="Segoe UI" w:hAnsi="Segoe UI" w:cs="Segoe UI"/>
                <w:b/>
                <w:bCs/>
                <w:sz w:val="20"/>
                <w:szCs w:val="20"/>
              </w:rPr>
              <w:t xml:space="preserve"> achieve equivalent outcomes</w:t>
            </w:r>
          </w:p>
        </w:tc>
      </w:tr>
      <w:tr w:rsidR="00D0148D" w14:paraId="5157BC9A" w14:textId="77777777" w:rsidTr="00966473">
        <w:tc>
          <w:tcPr>
            <w:tcW w:w="2265" w:type="dxa"/>
          </w:tcPr>
          <w:p w14:paraId="0E876AC5"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[requirement]</w:t>
            </w:r>
          </w:p>
        </w:tc>
        <w:tc>
          <w:tcPr>
            <w:tcW w:w="2265" w:type="dxa"/>
          </w:tcPr>
          <w:p w14:paraId="7C17C84D" w14:textId="77777777" w:rsidR="00D0148D"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[description of</w:t>
            </w:r>
            <w:r>
              <w:rPr>
                <w:rFonts w:ascii="Segoe UI" w:hAnsi="Segoe UI" w:cs="Segoe UI"/>
                <w:color w:val="2E74B5" w:themeColor="accent5" w:themeShade="BF"/>
                <w:sz w:val="20"/>
                <w:szCs w:val="20"/>
              </w:rPr>
              <w:t>:</w:t>
            </w:r>
          </w:p>
          <w:p w14:paraId="376C2FC7" w14:textId="77777777" w:rsidR="00D0148D" w:rsidRDefault="00D0148D" w:rsidP="00966473">
            <w:pPr>
              <w:rPr>
                <w:rFonts w:ascii="Segoe UI" w:hAnsi="Segoe UI" w:cs="Segoe UI"/>
                <w:color w:val="2E74B5" w:themeColor="accent5" w:themeShade="BF"/>
                <w:sz w:val="20"/>
                <w:szCs w:val="20"/>
              </w:rPr>
            </w:pPr>
          </w:p>
          <w:p w14:paraId="4C71BE3B" w14:textId="77777777" w:rsidR="00D0148D" w:rsidRDefault="00D0148D" w:rsidP="00D0148D">
            <w:pPr>
              <w:pStyle w:val="ListParagraph"/>
              <w:numPr>
                <w:ilvl w:val="0"/>
                <w:numId w:val="2"/>
              </w:numPr>
              <w:rPr>
                <w:rFonts w:ascii="Segoe UI" w:hAnsi="Segoe UI" w:cs="Segoe UI"/>
                <w:color w:val="2E74B5" w:themeColor="accent5" w:themeShade="BF"/>
                <w:sz w:val="20"/>
              </w:rPr>
            </w:pPr>
            <w:r w:rsidRPr="006C7ACC">
              <w:rPr>
                <w:rFonts w:ascii="Segoe UI" w:hAnsi="Segoe UI" w:cs="Segoe UI"/>
                <w:color w:val="2E74B5" w:themeColor="accent5" w:themeShade="BF"/>
                <w:sz w:val="20"/>
              </w:rPr>
              <w:t>why compliance was unreasonable</w:t>
            </w:r>
            <w:r>
              <w:rPr>
                <w:rFonts w:ascii="Segoe UI" w:hAnsi="Segoe UI" w:cs="Segoe UI"/>
                <w:color w:val="2E74B5" w:themeColor="accent5" w:themeShade="BF"/>
                <w:sz w:val="20"/>
              </w:rPr>
              <w:t xml:space="preserve">, </w:t>
            </w:r>
            <w:r w:rsidRPr="006C7ACC">
              <w:rPr>
                <w:rFonts w:ascii="Segoe UI" w:hAnsi="Segoe UI" w:cs="Segoe UI"/>
                <w:b/>
                <w:bCs/>
                <w:color w:val="2E74B5" w:themeColor="accent5" w:themeShade="BF"/>
                <w:sz w:val="20"/>
              </w:rPr>
              <w:t>or</w:t>
            </w:r>
          </w:p>
          <w:p w14:paraId="429BCE93" w14:textId="77777777" w:rsidR="00D0148D" w:rsidRPr="006C7ACC" w:rsidRDefault="00D0148D" w:rsidP="00D0148D">
            <w:pPr>
              <w:pStyle w:val="ListParagraph"/>
              <w:numPr>
                <w:ilvl w:val="0"/>
                <w:numId w:val="2"/>
              </w:numPr>
              <w:rPr>
                <w:rFonts w:ascii="Segoe UI" w:hAnsi="Segoe UI" w:cs="Segoe UI"/>
                <w:color w:val="2E74B5" w:themeColor="accent5" w:themeShade="BF"/>
                <w:sz w:val="20"/>
              </w:rPr>
            </w:pPr>
            <w:r>
              <w:rPr>
                <w:rFonts w:ascii="Segoe UI" w:hAnsi="Segoe UI" w:cs="Segoe UI"/>
                <w:color w:val="2E74B5" w:themeColor="accent5" w:themeShade="BF"/>
                <w:sz w:val="20"/>
              </w:rPr>
              <w:t xml:space="preserve">how compliance would have had a significant impact on the council’s budget, </w:t>
            </w:r>
            <w:r w:rsidRPr="006C7ACC">
              <w:rPr>
                <w:rFonts w:ascii="Segoe UI" w:hAnsi="Segoe UI" w:cs="Segoe UI"/>
                <w:b/>
                <w:bCs/>
                <w:color w:val="2E74B5" w:themeColor="accent5" w:themeShade="BF"/>
                <w:sz w:val="20"/>
              </w:rPr>
              <w:t>and</w:t>
            </w:r>
          </w:p>
          <w:p w14:paraId="6E50C1E1" w14:textId="77777777" w:rsidR="00D0148D" w:rsidRPr="006C7ACC" w:rsidRDefault="00D0148D" w:rsidP="00D0148D">
            <w:pPr>
              <w:pStyle w:val="ListParagraph"/>
              <w:numPr>
                <w:ilvl w:val="0"/>
                <w:numId w:val="2"/>
              </w:numPr>
              <w:rPr>
                <w:rFonts w:ascii="Segoe UI" w:hAnsi="Segoe UI" w:cs="Segoe UI"/>
                <w:color w:val="2E74B5" w:themeColor="accent5" w:themeShade="BF"/>
                <w:sz w:val="20"/>
              </w:rPr>
            </w:pPr>
            <w:r>
              <w:rPr>
                <w:rFonts w:ascii="Segoe UI" w:hAnsi="Segoe UI" w:cs="Segoe UI"/>
                <w:color w:val="2E74B5" w:themeColor="accent5" w:themeShade="BF"/>
                <w:sz w:val="20"/>
              </w:rPr>
              <w:t>what attempts were made to enter into an agreement with another council or joint organisation to ensure compliance]</w:t>
            </w:r>
          </w:p>
        </w:tc>
        <w:tc>
          <w:tcPr>
            <w:tcW w:w="2266" w:type="dxa"/>
          </w:tcPr>
          <w:p w14:paraId="2B2AC4D5"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 xml:space="preserve">[description of the alternative </w:t>
            </w:r>
            <w:r>
              <w:rPr>
                <w:rFonts w:ascii="Segoe UI" w:hAnsi="Segoe UI" w:cs="Segoe UI"/>
                <w:color w:val="2E74B5" w:themeColor="accent5" w:themeShade="BF"/>
                <w:sz w:val="20"/>
                <w:szCs w:val="20"/>
              </w:rPr>
              <w:t xml:space="preserve">arrangement </w:t>
            </w:r>
            <w:r w:rsidRPr="009E6CD9">
              <w:rPr>
                <w:rFonts w:ascii="Segoe UI" w:hAnsi="Segoe UI" w:cs="Segoe UI"/>
                <w:color w:val="2E74B5" w:themeColor="accent5" w:themeShade="BF"/>
                <w:sz w:val="20"/>
                <w:szCs w:val="20"/>
              </w:rPr>
              <w:t xml:space="preserve">to </w:t>
            </w:r>
            <w:r>
              <w:rPr>
                <w:rFonts w:ascii="Segoe UI" w:hAnsi="Segoe UI" w:cs="Segoe UI"/>
                <w:color w:val="2E74B5" w:themeColor="accent5" w:themeShade="BF"/>
                <w:sz w:val="20"/>
                <w:szCs w:val="20"/>
              </w:rPr>
              <w:t>ensure an</w:t>
            </w:r>
            <w:r w:rsidRPr="009E6CD9">
              <w:rPr>
                <w:rFonts w:ascii="Segoe UI" w:hAnsi="Segoe UI" w:cs="Segoe UI"/>
                <w:color w:val="2E74B5" w:themeColor="accent5" w:themeShade="BF"/>
                <w:sz w:val="20"/>
                <w:szCs w:val="20"/>
              </w:rPr>
              <w:t xml:space="preserve"> equivalent </w:t>
            </w:r>
            <w:r>
              <w:rPr>
                <w:rFonts w:ascii="Segoe UI" w:hAnsi="Segoe UI" w:cs="Segoe UI"/>
                <w:color w:val="2E74B5" w:themeColor="accent5" w:themeShade="BF"/>
                <w:sz w:val="20"/>
                <w:szCs w:val="20"/>
              </w:rPr>
              <w:t>outcome to the requirement</w:t>
            </w:r>
            <w:r w:rsidRPr="009E6CD9">
              <w:rPr>
                <w:rFonts w:ascii="Segoe UI" w:hAnsi="Segoe UI" w:cs="Segoe UI"/>
                <w:color w:val="2E74B5" w:themeColor="accent5" w:themeShade="BF"/>
                <w:sz w:val="20"/>
                <w:szCs w:val="20"/>
              </w:rPr>
              <w:t>]</w:t>
            </w:r>
          </w:p>
        </w:tc>
        <w:tc>
          <w:tcPr>
            <w:tcW w:w="2266" w:type="dxa"/>
          </w:tcPr>
          <w:p w14:paraId="22CDEF08" w14:textId="77777777" w:rsidR="00D0148D" w:rsidRPr="009E6CD9" w:rsidRDefault="00D0148D" w:rsidP="00966473">
            <w:pPr>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 xml:space="preserve">description of </w:t>
            </w:r>
            <w:r w:rsidRPr="006C7ACC">
              <w:rPr>
                <w:rFonts w:ascii="Segoe UI" w:hAnsi="Segoe UI" w:cs="Segoe UI"/>
                <w:color w:val="2E74B5" w:themeColor="accent5" w:themeShade="BF"/>
                <w:sz w:val="20"/>
                <w:szCs w:val="20"/>
              </w:rPr>
              <w:t xml:space="preserve">how </w:t>
            </w:r>
            <w:r>
              <w:rPr>
                <w:rFonts w:ascii="Segoe UI" w:hAnsi="Segoe UI" w:cs="Segoe UI"/>
                <w:color w:val="2E74B5" w:themeColor="accent5" w:themeShade="BF"/>
                <w:sz w:val="20"/>
                <w:szCs w:val="20"/>
              </w:rPr>
              <w:t>the alternative measure</w:t>
            </w:r>
            <w:r w:rsidRPr="006C7ACC">
              <w:rPr>
                <w:rFonts w:ascii="Segoe UI" w:hAnsi="Segoe UI" w:cs="Segoe UI"/>
                <w:color w:val="2E74B5" w:themeColor="accent5" w:themeShade="BF"/>
                <w:sz w:val="20"/>
                <w:szCs w:val="20"/>
              </w:rPr>
              <w:t xml:space="preserve"> will achieve </w:t>
            </w:r>
            <w:r>
              <w:rPr>
                <w:rFonts w:ascii="Segoe UI" w:hAnsi="Segoe UI" w:cs="Segoe UI"/>
                <w:color w:val="2E74B5" w:themeColor="accent5" w:themeShade="BF"/>
                <w:sz w:val="20"/>
                <w:szCs w:val="20"/>
              </w:rPr>
              <w:t xml:space="preserve">an </w:t>
            </w:r>
            <w:r w:rsidRPr="006C7ACC">
              <w:rPr>
                <w:rFonts w:ascii="Segoe UI" w:hAnsi="Segoe UI" w:cs="Segoe UI"/>
                <w:color w:val="2E74B5" w:themeColor="accent5" w:themeShade="BF"/>
                <w:sz w:val="20"/>
                <w:szCs w:val="20"/>
              </w:rPr>
              <w:t>equivalent outcome</w:t>
            </w:r>
            <w:r w:rsidRPr="009E6CD9">
              <w:rPr>
                <w:rFonts w:ascii="Segoe UI" w:hAnsi="Segoe UI" w:cs="Segoe UI"/>
                <w:color w:val="2E74B5" w:themeColor="accent5" w:themeShade="BF"/>
                <w:sz w:val="20"/>
                <w:szCs w:val="20"/>
              </w:rPr>
              <w:t>]</w:t>
            </w:r>
          </w:p>
        </w:tc>
      </w:tr>
      <w:tr w:rsidR="00D0148D" w14:paraId="237FC9B6" w14:textId="77777777" w:rsidTr="00966473">
        <w:tc>
          <w:tcPr>
            <w:tcW w:w="2265" w:type="dxa"/>
          </w:tcPr>
          <w:p w14:paraId="2DEB50B7" w14:textId="77777777" w:rsidR="00D0148D" w:rsidRDefault="00D0148D" w:rsidP="00966473">
            <w:pPr>
              <w:rPr>
                <w:rFonts w:ascii="Segoe UI" w:hAnsi="Segoe UI" w:cs="Segoe UI"/>
                <w:sz w:val="20"/>
                <w:szCs w:val="20"/>
              </w:rPr>
            </w:pPr>
          </w:p>
        </w:tc>
        <w:tc>
          <w:tcPr>
            <w:tcW w:w="2265" w:type="dxa"/>
          </w:tcPr>
          <w:p w14:paraId="37843E1E" w14:textId="77777777" w:rsidR="00D0148D" w:rsidRDefault="00D0148D" w:rsidP="00966473">
            <w:pPr>
              <w:rPr>
                <w:rFonts w:ascii="Segoe UI" w:hAnsi="Segoe UI" w:cs="Segoe UI"/>
                <w:sz w:val="20"/>
                <w:szCs w:val="20"/>
              </w:rPr>
            </w:pPr>
          </w:p>
        </w:tc>
        <w:tc>
          <w:tcPr>
            <w:tcW w:w="2266" w:type="dxa"/>
          </w:tcPr>
          <w:p w14:paraId="674FE33B" w14:textId="77777777" w:rsidR="00D0148D" w:rsidRDefault="00D0148D" w:rsidP="00966473">
            <w:pPr>
              <w:rPr>
                <w:rFonts w:ascii="Segoe UI" w:hAnsi="Segoe UI" w:cs="Segoe UI"/>
                <w:sz w:val="20"/>
                <w:szCs w:val="20"/>
              </w:rPr>
            </w:pPr>
          </w:p>
        </w:tc>
        <w:tc>
          <w:tcPr>
            <w:tcW w:w="2266" w:type="dxa"/>
          </w:tcPr>
          <w:p w14:paraId="7ECD4292" w14:textId="77777777" w:rsidR="00D0148D" w:rsidRDefault="00D0148D" w:rsidP="00966473">
            <w:pPr>
              <w:rPr>
                <w:rFonts w:ascii="Segoe UI" w:hAnsi="Segoe UI" w:cs="Segoe UI"/>
                <w:sz w:val="20"/>
                <w:szCs w:val="20"/>
              </w:rPr>
            </w:pPr>
          </w:p>
        </w:tc>
      </w:tr>
      <w:tr w:rsidR="00D0148D" w14:paraId="3B0724D1" w14:textId="77777777" w:rsidTr="00966473">
        <w:tc>
          <w:tcPr>
            <w:tcW w:w="2265" w:type="dxa"/>
            <w:tcBorders>
              <w:bottom w:val="single" w:sz="4" w:space="0" w:color="auto"/>
            </w:tcBorders>
          </w:tcPr>
          <w:p w14:paraId="786A0988" w14:textId="77777777" w:rsidR="00D0148D" w:rsidRDefault="00D0148D" w:rsidP="00966473">
            <w:pPr>
              <w:rPr>
                <w:rFonts w:ascii="Segoe UI" w:hAnsi="Segoe UI" w:cs="Segoe UI"/>
                <w:sz w:val="20"/>
                <w:szCs w:val="20"/>
              </w:rPr>
            </w:pPr>
          </w:p>
        </w:tc>
        <w:tc>
          <w:tcPr>
            <w:tcW w:w="2265" w:type="dxa"/>
          </w:tcPr>
          <w:p w14:paraId="16FC8C03" w14:textId="77777777" w:rsidR="00D0148D" w:rsidRDefault="00D0148D" w:rsidP="00966473">
            <w:pPr>
              <w:rPr>
                <w:rFonts w:ascii="Segoe UI" w:hAnsi="Segoe UI" w:cs="Segoe UI"/>
                <w:sz w:val="20"/>
                <w:szCs w:val="20"/>
              </w:rPr>
            </w:pPr>
          </w:p>
        </w:tc>
        <w:tc>
          <w:tcPr>
            <w:tcW w:w="2266" w:type="dxa"/>
          </w:tcPr>
          <w:p w14:paraId="71940E40" w14:textId="77777777" w:rsidR="00D0148D" w:rsidRDefault="00D0148D" w:rsidP="00966473">
            <w:pPr>
              <w:rPr>
                <w:rFonts w:ascii="Segoe UI" w:hAnsi="Segoe UI" w:cs="Segoe UI"/>
                <w:sz w:val="20"/>
                <w:szCs w:val="20"/>
              </w:rPr>
            </w:pPr>
          </w:p>
        </w:tc>
        <w:tc>
          <w:tcPr>
            <w:tcW w:w="2266" w:type="dxa"/>
          </w:tcPr>
          <w:p w14:paraId="57F3B22C" w14:textId="77777777" w:rsidR="00D0148D" w:rsidRDefault="00D0148D" w:rsidP="00966473">
            <w:pPr>
              <w:rPr>
                <w:rFonts w:ascii="Segoe UI" w:hAnsi="Segoe UI" w:cs="Segoe UI"/>
                <w:sz w:val="20"/>
                <w:szCs w:val="20"/>
              </w:rPr>
            </w:pPr>
          </w:p>
        </w:tc>
      </w:tr>
      <w:tr w:rsidR="00D0148D" w14:paraId="27B91681" w14:textId="77777777" w:rsidTr="00966473">
        <w:tc>
          <w:tcPr>
            <w:tcW w:w="2265" w:type="dxa"/>
            <w:tcBorders>
              <w:bottom w:val="single" w:sz="4" w:space="0" w:color="auto"/>
            </w:tcBorders>
          </w:tcPr>
          <w:p w14:paraId="1C1C2FCF" w14:textId="77777777" w:rsidR="00D0148D" w:rsidRDefault="00D0148D" w:rsidP="00966473">
            <w:pPr>
              <w:rPr>
                <w:rFonts w:ascii="Segoe UI" w:hAnsi="Segoe UI" w:cs="Segoe UI"/>
                <w:sz w:val="20"/>
                <w:szCs w:val="20"/>
              </w:rPr>
            </w:pPr>
          </w:p>
        </w:tc>
        <w:tc>
          <w:tcPr>
            <w:tcW w:w="2265" w:type="dxa"/>
          </w:tcPr>
          <w:p w14:paraId="0062CF6D" w14:textId="77777777" w:rsidR="00D0148D" w:rsidRDefault="00D0148D" w:rsidP="00966473">
            <w:pPr>
              <w:rPr>
                <w:rFonts w:ascii="Segoe UI" w:hAnsi="Segoe UI" w:cs="Segoe UI"/>
                <w:sz w:val="20"/>
                <w:szCs w:val="20"/>
              </w:rPr>
            </w:pPr>
          </w:p>
        </w:tc>
        <w:tc>
          <w:tcPr>
            <w:tcW w:w="2266" w:type="dxa"/>
          </w:tcPr>
          <w:p w14:paraId="69BC370D" w14:textId="77777777" w:rsidR="00D0148D" w:rsidRDefault="00D0148D" w:rsidP="00966473">
            <w:pPr>
              <w:rPr>
                <w:rFonts w:ascii="Segoe UI" w:hAnsi="Segoe UI" w:cs="Segoe UI"/>
                <w:sz w:val="20"/>
                <w:szCs w:val="20"/>
              </w:rPr>
            </w:pPr>
          </w:p>
        </w:tc>
        <w:tc>
          <w:tcPr>
            <w:tcW w:w="2266" w:type="dxa"/>
          </w:tcPr>
          <w:p w14:paraId="7498DF3D" w14:textId="77777777" w:rsidR="00D0148D" w:rsidRDefault="00D0148D" w:rsidP="00966473">
            <w:pPr>
              <w:rPr>
                <w:rFonts w:ascii="Segoe UI" w:hAnsi="Segoe UI" w:cs="Segoe UI"/>
                <w:sz w:val="20"/>
                <w:szCs w:val="20"/>
              </w:rPr>
            </w:pPr>
          </w:p>
        </w:tc>
      </w:tr>
    </w:tbl>
    <w:p w14:paraId="02A129B6" w14:textId="77777777" w:rsidR="00D0148D" w:rsidRPr="009036AF" w:rsidRDefault="00D0148D" w:rsidP="00D0148D">
      <w:pPr>
        <w:spacing w:before="120" w:after="120"/>
        <w:rPr>
          <w:rFonts w:ascii="Segoe UI" w:hAnsi="Segoe UI" w:cs="Segoe UI"/>
          <w:sz w:val="20"/>
          <w:szCs w:val="20"/>
        </w:rPr>
      </w:pPr>
      <w:r>
        <w:rPr>
          <w:rFonts w:ascii="Segoe UI" w:hAnsi="Segoe UI" w:cs="Segoe UI"/>
          <w:sz w:val="20"/>
          <w:szCs w:val="20"/>
        </w:rPr>
        <w:t xml:space="preserve">These processes, including the alternative measures implemented, demonstrate that </w:t>
      </w:r>
      <w:r w:rsidRPr="009E6CD9">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/joint organisation</w:t>
      </w:r>
      <w:r w:rsidRPr="009E6CD9">
        <w:rPr>
          <w:rFonts w:ascii="Segoe UI" w:hAnsi="Segoe UI" w:cs="Segoe UI"/>
          <w:color w:val="2E74B5" w:themeColor="accent5" w:themeShade="BF"/>
          <w:sz w:val="20"/>
          <w:szCs w:val="20"/>
        </w:rPr>
        <w:t xml:space="preserve">] </w:t>
      </w:r>
      <w:r>
        <w:rPr>
          <w:rFonts w:ascii="Segoe UI" w:hAnsi="Segoe UI" w:cs="Segoe UI"/>
          <w:sz w:val="20"/>
          <w:szCs w:val="20"/>
        </w:rPr>
        <w:t xml:space="preserve">has established and maintained frameworks, systems, </w:t>
      </w:r>
      <w:proofErr w:type="gramStart"/>
      <w:r>
        <w:rPr>
          <w:rFonts w:ascii="Segoe UI" w:hAnsi="Segoe UI" w:cs="Segoe UI"/>
          <w:sz w:val="20"/>
          <w:szCs w:val="20"/>
        </w:rPr>
        <w:t>processes</w:t>
      </w:r>
      <w:proofErr w:type="gramEnd"/>
      <w:r>
        <w:rPr>
          <w:rFonts w:ascii="Segoe UI" w:hAnsi="Segoe UI" w:cs="Segoe UI"/>
          <w:sz w:val="20"/>
          <w:szCs w:val="20"/>
        </w:rPr>
        <w:t xml:space="preserve"> and procedures for appropriately managing audit and risk within </w:t>
      </w:r>
      <w:r w:rsidRPr="009E6CD9">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/joint organisation</w:t>
      </w:r>
      <w:r w:rsidRPr="009E6CD9">
        <w:rPr>
          <w:rFonts w:ascii="Segoe UI" w:hAnsi="Segoe UI" w:cs="Segoe UI"/>
          <w:color w:val="2E74B5" w:themeColor="accent5" w:themeShade="BF"/>
          <w:sz w:val="20"/>
          <w:szCs w:val="20"/>
        </w:rPr>
        <w:t>]</w:t>
      </w:r>
      <w:r w:rsidRPr="009036AF">
        <w:rPr>
          <w:rFonts w:ascii="Segoe UI" w:hAnsi="Segoe UI" w:cs="Segoe UI"/>
          <w:sz w:val="20"/>
          <w:szCs w:val="20"/>
        </w:rPr>
        <w:t>.</w:t>
      </w:r>
    </w:p>
    <w:p w14:paraId="7BC9CC3B" w14:textId="77777777" w:rsidR="00D0148D" w:rsidRDefault="00D0148D" w:rsidP="00D0148D">
      <w:pPr>
        <w:spacing w:before="120" w:after="120"/>
        <w:rPr>
          <w:rFonts w:ascii="Segoe UI" w:hAnsi="Segoe UI" w:cs="Segoe UI"/>
          <w:sz w:val="20"/>
          <w:szCs w:val="20"/>
        </w:rPr>
      </w:pPr>
    </w:p>
    <w:p w14:paraId="07ACFE95" w14:textId="77777777" w:rsidR="00D0148D" w:rsidRDefault="00D0148D" w:rsidP="00D0148D">
      <w:pPr>
        <w:spacing w:before="120" w:after="120"/>
        <w:rPr>
          <w:rFonts w:ascii="Segoe UI" w:hAnsi="Segoe UI" w:cs="Segoe UI"/>
          <w:sz w:val="20"/>
          <w:szCs w:val="20"/>
        </w:rPr>
      </w:pPr>
    </w:p>
    <w:p w14:paraId="12AF4A03" w14:textId="77777777" w:rsidR="00D0148D" w:rsidRPr="009E6CD9" w:rsidRDefault="00D0148D" w:rsidP="00D0148D">
      <w:pPr>
        <w:spacing w:before="120" w:after="120"/>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[signed]</w:t>
      </w:r>
    </w:p>
    <w:p w14:paraId="69B70B30" w14:textId="77777777" w:rsidR="00D0148D" w:rsidRPr="009E6CD9" w:rsidRDefault="00D0148D" w:rsidP="00D0148D">
      <w:pPr>
        <w:spacing w:before="120" w:after="120"/>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[name and position]</w:t>
      </w:r>
    </w:p>
    <w:p w14:paraId="2E350FD3" w14:textId="77777777" w:rsidR="00D0148D" w:rsidRDefault="00D0148D" w:rsidP="00D0148D">
      <w:pPr>
        <w:spacing w:before="120" w:after="120"/>
        <w:rPr>
          <w:rFonts w:ascii="Segoe UI" w:hAnsi="Segoe UI" w:cs="Segoe UI"/>
          <w:color w:val="2E74B5" w:themeColor="accent5" w:themeShade="BF"/>
          <w:sz w:val="20"/>
          <w:szCs w:val="20"/>
        </w:rPr>
      </w:pPr>
      <w:r w:rsidRPr="009E6CD9">
        <w:rPr>
          <w:rFonts w:ascii="Segoe UI" w:hAnsi="Segoe UI" w:cs="Segoe UI"/>
          <w:color w:val="2E74B5" w:themeColor="accent5" w:themeShade="BF"/>
          <w:sz w:val="20"/>
          <w:szCs w:val="20"/>
        </w:rPr>
        <w:t>[date]</w:t>
      </w:r>
    </w:p>
    <w:p w14:paraId="470F712E" w14:textId="77777777" w:rsidR="00DE34DE" w:rsidRPr="00D0148D" w:rsidRDefault="00DE34DE" w:rsidP="00D0148D"/>
    <w:sectPr w:rsidR="00DE34DE" w:rsidRPr="00D01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392"/>
    <w:multiLevelType w:val="hybridMultilevel"/>
    <w:tmpl w:val="479EC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21367B7"/>
    <w:multiLevelType w:val="hybridMultilevel"/>
    <w:tmpl w:val="6CC649AE"/>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DE"/>
    <w:rsid w:val="004279F3"/>
    <w:rsid w:val="00D0148D"/>
    <w:rsid w:val="00DE34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1F0C"/>
  <w15:chartTrackingRefBased/>
  <w15:docId w15:val="{272077DC-0F29-4ECC-9282-A9E6E8C2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4DE"/>
    <w:pPr>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34D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34DE"/>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Paragraph">
    <w:name w:val="List Paragraph"/>
    <w:basedOn w:val="Normal"/>
    <w:link w:val="ListParagraphChar"/>
    <w:uiPriority w:val="34"/>
    <w:qFormat/>
    <w:rsid w:val="00DE34DE"/>
    <w:pPr>
      <w:spacing w:after="200" w:line="276" w:lineRule="auto"/>
      <w:ind w:left="720"/>
    </w:pPr>
    <w:rPr>
      <w:rFonts w:ascii="Lucida Grande" w:hAnsi="Lucida Grande"/>
      <w:color w:val="000000"/>
      <w:sz w:val="22"/>
      <w:szCs w:val="20"/>
      <w:lang w:eastAsia="en-AU"/>
    </w:rPr>
  </w:style>
  <w:style w:type="paragraph" w:styleId="PlainText">
    <w:name w:val="Plain Text"/>
    <w:basedOn w:val="Normal"/>
    <w:link w:val="PlainTextChar"/>
    <w:uiPriority w:val="99"/>
    <w:unhideWhenUsed/>
    <w:rsid w:val="00DE34DE"/>
    <w:rPr>
      <w:rFonts w:ascii="Segoe UI" w:eastAsiaTheme="minorHAnsi" w:hAnsi="Segoe UI" w:cstheme="minorBidi"/>
      <w:szCs w:val="21"/>
    </w:rPr>
  </w:style>
  <w:style w:type="character" w:customStyle="1" w:styleId="PlainTextChar">
    <w:name w:val="Plain Text Char"/>
    <w:basedOn w:val="DefaultParagraphFont"/>
    <w:link w:val="PlainText"/>
    <w:uiPriority w:val="99"/>
    <w:rsid w:val="00DE34DE"/>
    <w:rPr>
      <w:rFonts w:ascii="Segoe UI" w:hAnsi="Segoe UI"/>
      <w:sz w:val="24"/>
      <w:szCs w:val="21"/>
    </w:rPr>
  </w:style>
  <w:style w:type="character" w:customStyle="1" w:styleId="ListParagraphChar">
    <w:name w:val="List Paragraph Char"/>
    <w:basedOn w:val="DefaultParagraphFont"/>
    <w:link w:val="ListParagraph"/>
    <w:uiPriority w:val="34"/>
    <w:locked/>
    <w:rsid w:val="00DE34DE"/>
    <w:rPr>
      <w:rFonts w:ascii="Lucida Grande" w:eastAsia="Times New Roman" w:hAnsi="Lucida Grande" w:cs="Times New Roman"/>
      <w:color w:val="00000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38742a6eb4234e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UNKNOWN" version="1.0.0">
  <systemFields>
    <field name="Objective-Id">
      <value order="0">A868815</value>
    </field>
    <field name="Objective-Title">
      <value order="0">Attestation template</value>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1279</Words>
  <Characters>7291</Characters>
  <Application>Microsoft Office Word</Application>
  <DocSecurity>0</DocSecurity>
  <Lines>60</Lines>
  <Paragraphs>17</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Davies</dc:creator>
  <cp:keywords/>
  <dc:description/>
  <cp:lastModifiedBy>John Davies</cp:lastModifiedBy>
  <cp:revision>2</cp:revision>
  <dcterms:created xsi:type="dcterms:W3CDTF">2023-07-07T04:33:00Z</dcterms:created>
  <dcterms:modified xsi:type="dcterms:W3CDTF">2023-07-07T04:37:00Z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A868815</vt:lpwstr>
  </property>
  <property fmtid="{D5CDD505-2E9C-101B-9397-08002B2CF9AE}" pid="4" name="Objective-Title">
    <vt:lpwstr>Attestation template</vt:lpwstr>
  </property>
</Properties>
</file>