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6B5B7" w14:textId="12497CCA" w:rsidR="00210A5E" w:rsidRPr="00DB6ADE" w:rsidRDefault="00210A5E" w:rsidP="000327B9">
      <w:pPr>
        <w:pStyle w:val="Heading1"/>
      </w:pPr>
      <w:bookmarkStart w:id="0" w:name="_Toc75328283"/>
      <w:r>
        <w:t>Submission</w:t>
      </w:r>
      <w:bookmarkEnd w:id="0"/>
      <w:r w:rsidR="000327B9">
        <w:t xml:space="preserve"> FORM</w:t>
      </w:r>
    </w:p>
    <w:p w14:paraId="4C47908C" w14:textId="77777777" w:rsidR="002F4543" w:rsidRPr="002F4543" w:rsidRDefault="002F4543" w:rsidP="002F4543">
      <w:pPr>
        <w:spacing w:before="240" w:after="80" w:line="264" w:lineRule="auto"/>
        <w:outlineLvl w:val="2"/>
        <w:rPr>
          <w:rFonts w:eastAsia="Times New Roman"/>
          <w:color w:val="2F5496"/>
          <w:sz w:val="24"/>
          <w:szCs w:val="24"/>
          <w:lang w:eastAsia="en-AU"/>
        </w:rPr>
      </w:pPr>
      <w:bookmarkStart w:id="1" w:name="_Toc75328284"/>
      <w:bookmarkStart w:id="2" w:name="_Hlk75334505"/>
      <w:bookmarkStart w:id="3" w:name="_Toc75328286"/>
      <w:r w:rsidRPr="002F4543">
        <w:rPr>
          <w:rFonts w:eastAsia="Times New Roman"/>
          <w:color w:val="2F5496"/>
          <w:sz w:val="24"/>
          <w:szCs w:val="24"/>
          <w:lang w:eastAsia="en-AU"/>
        </w:rPr>
        <w:t>Have your say</w:t>
      </w:r>
      <w:bookmarkEnd w:id="1"/>
    </w:p>
    <w:p w14:paraId="22EC1263" w14:textId="31D29FB6" w:rsidR="002F4543" w:rsidRDefault="002F4543" w:rsidP="002F4543">
      <w:pPr>
        <w:spacing w:before="120" w:line="264" w:lineRule="auto"/>
        <w:rPr>
          <w:rFonts w:eastAsia="Times New Roman"/>
          <w:color w:val="000000"/>
          <w:szCs w:val="24"/>
          <w:lang w:eastAsia="en-AU"/>
        </w:rPr>
      </w:pPr>
      <w:r>
        <w:rPr>
          <w:rFonts w:eastAsia="Times New Roman"/>
          <w:color w:val="000000"/>
          <w:szCs w:val="24"/>
          <w:lang w:eastAsia="en-AU"/>
        </w:rPr>
        <w:t>Submissions can be made using this form or in writing and emailed or posted to OLG.</w:t>
      </w:r>
    </w:p>
    <w:p w14:paraId="37DEED9B" w14:textId="77777777" w:rsidR="002F4543" w:rsidRPr="002F4543" w:rsidRDefault="002F4543" w:rsidP="002F4543">
      <w:pPr>
        <w:spacing w:line="264" w:lineRule="auto"/>
        <w:rPr>
          <w:rFonts w:eastAsia="Times New Roman"/>
          <w:color w:val="000000"/>
          <w:szCs w:val="24"/>
          <w:lang w:eastAsia="en-AU"/>
        </w:rPr>
      </w:pPr>
    </w:p>
    <w:p w14:paraId="558A2772" w14:textId="77777777" w:rsidR="002F4543" w:rsidRPr="002F4543" w:rsidRDefault="002F4543" w:rsidP="002F4543">
      <w:pPr>
        <w:spacing w:line="264" w:lineRule="auto"/>
        <w:jc w:val="both"/>
        <w:rPr>
          <w:rFonts w:eastAsia="Times New Roman"/>
          <w:color w:val="000000"/>
          <w:szCs w:val="24"/>
          <w:lang w:eastAsia="en-AU"/>
        </w:rPr>
      </w:pPr>
      <w:r w:rsidRPr="002F4543">
        <w:rPr>
          <w:rFonts w:eastAsia="Times New Roman"/>
          <w:color w:val="000000"/>
          <w:szCs w:val="24"/>
          <w:lang w:eastAsia="en-AU"/>
        </w:rPr>
        <w:t xml:space="preserve">By email: </w:t>
      </w:r>
      <w:r w:rsidRPr="002F4543">
        <w:rPr>
          <w:rFonts w:eastAsia="Times New Roman"/>
          <w:color w:val="000000"/>
          <w:szCs w:val="24"/>
          <w:lang w:eastAsia="en-AU"/>
        </w:rPr>
        <w:tab/>
      </w:r>
      <w:hyperlink r:id="rId7" w:history="1">
        <w:r w:rsidRPr="002F4543">
          <w:rPr>
            <w:rFonts w:eastAsia="Times New Roman"/>
            <w:color w:val="0000FF"/>
            <w:szCs w:val="24"/>
            <w:u w:val="single"/>
            <w:lang w:eastAsia="en-AU"/>
          </w:rPr>
          <w:t>olg@olg.nsw.gov.au</w:t>
        </w:r>
      </w:hyperlink>
    </w:p>
    <w:p w14:paraId="30182532" w14:textId="7E4E2C9F" w:rsidR="002F4543" w:rsidRDefault="002F4543" w:rsidP="002F4543">
      <w:pPr>
        <w:spacing w:line="264" w:lineRule="auto"/>
        <w:ind w:left="720" w:firstLine="720"/>
        <w:jc w:val="both"/>
        <w:rPr>
          <w:rFonts w:eastAsia="Times New Roman"/>
          <w:color w:val="000000"/>
          <w:szCs w:val="24"/>
          <w:lang w:eastAsia="en-AU"/>
        </w:rPr>
      </w:pPr>
      <w:bookmarkStart w:id="4" w:name="_Hlk75341964"/>
      <w:r w:rsidRPr="002F4543">
        <w:rPr>
          <w:rFonts w:eastAsia="Times New Roman"/>
          <w:color w:val="000000"/>
          <w:szCs w:val="24"/>
          <w:lang w:eastAsia="en-AU"/>
        </w:rPr>
        <w:t>Attention Council Governance Team – Review of Tendering Regulation</w:t>
      </w:r>
    </w:p>
    <w:bookmarkEnd w:id="4"/>
    <w:p w14:paraId="1812BD62" w14:textId="77777777" w:rsidR="002F4543" w:rsidRPr="002F4543" w:rsidRDefault="002F4543" w:rsidP="002F4543">
      <w:pPr>
        <w:spacing w:line="264" w:lineRule="auto"/>
        <w:ind w:left="720" w:firstLine="720"/>
        <w:jc w:val="both"/>
        <w:rPr>
          <w:rFonts w:eastAsia="Times New Roman"/>
          <w:color w:val="000000"/>
          <w:szCs w:val="24"/>
          <w:lang w:eastAsia="en-AU"/>
        </w:rPr>
      </w:pPr>
    </w:p>
    <w:p w14:paraId="2957AE68" w14:textId="77777777" w:rsidR="002F4543" w:rsidRPr="002F4543" w:rsidRDefault="002F4543" w:rsidP="002F4543">
      <w:pPr>
        <w:spacing w:line="264" w:lineRule="auto"/>
        <w:jc w:val="both"/>
        <w:rPr>
          <w:rFonts w:eastAsia="Times New Roman"/>
          <w:color w:val="000000"/>
          <w:szCs w:val="24"/>
          <w:lang w:eastAsia="en-AU"/>
        </w:rPr>
      </w:pPr>
      <w:r w:rsidRPr="002F4543">
        <w:rPr>
          <w:rFonts w:eastAsia="Times New Roman"/>
          <w:color w:val="000000"/>
          <w:szCs w:val="24"/>
          <w:lang w:eastAsia="en-AU"/>
        </w:rPr>
        <w:t>By post:</w:t>
      </w:r>
      <w:r w:rsidRPr="002F4543">
        <w:rPr>
          <w:rFonts w:eastAsia="Times New Roman"/>
          <w:color w:val="000000"/>
          <w:szCs w:val="24"/>
          <w:lang w:eastAsia="en-AU"/>
        </w:rPr>
        <w:tab/>
      </w:r>
      <w:r w:rsidRPr="002F4543">
        <w:rPr>
          <w:rFonts w:eastAsia="Times New Roman"/>
          <w:color w:val="000000"/>
          <w:szCs w:val="24"/>
          <w:lang w:eastAsia="en-AU"/>
        </w:rPr>
        <w:tab/>
        <w:t>Office of Local Government</w:t>
      </w:r>
    </w:p>
    <w:p w14:paraId="040A400F" w14:textId="77777777" w:rsidR="002F4543" w:rsidRDefault="002F4543" w:rsidP="002F4543">
      <w:pPr>
        <w:spacing w:line="264" w:lineRule="auto"/>
        <w:ind w:left="720" w:firstLine="720"/>
        <w:jc w:val="both"/>
        <w:rPr>
          <w:rFonts w:eastAsia="Times New Roman"/>
          <w:color w:val="000000"/>
          <w:szCs w:val="24"/>
          <w:lang w:eastAsia="en-AU"/>
        </w:rPr>
      </w:pPr>
      <w:r w:rsidRPr="002F4543">
        <w:rPr>
          <w:rFonts w:eastAsia="Times New Roman"/>
          <w:color w:val="000000"/>
          <w:szCs w:val="24"/>
          <w:lang w:eastAsia="en-AU"/>
        </w:rPr>
        <w:t>Attention Council Governance Team – Review of Tendering Regulation</w:t>
      </w:r>
    </w:p>
    <w:p w14:paraId="23CA8AF3" w14:textId="504F0F49" w:rsidR="002F4543" w:rsidRPr="002F4543" w:rsidRDefault="002F4543" w:rsidP="002F4543">
      <w:pPr>
        <w:spacing w:line="264" w:lineRule="auto"/>
        <w:ind w:left="720" w:firstLine="720"/>
        <w:jc w:val="both"/>
        <w:rPr>
          <w:rFonts w:eastAsia="Times New Roman"/>
          <w:color w:val="000000"/>
          <w:szCs w:val="24"/>
          <w:lang w:eastAsia="en-AU"/>
        </w:rPr>
      </w:pPr>
      <w:r w:rsidRPr="002F4543">
        <w:rPr>
          <w:rFonts w:eastAsia="Times New Roman"/>
          <w:color w:val="000000"/>
          <w:szCs w:val="24"/>
          <w:lang w:eastAsia="en-AU"/>
        </w:rPr>
        <w:t>Department of Planning, Industry and Environment</w:t>
      </w:r>
    </w:p>
    <w:p w14:paraId="2C41447A" w14:textId="77777777" w:rsidR="002F4543" w:rsidRPr="002F4543" w:rsidRDefault="002F4543" w:rsidP="002F4543">
      <w:pPr>
        <w:spacing w:line="264" w:lineRule="auto"/>
        <w:ind w:left="720" w:firstLine="720"/>
        <w:jc w:val="both"/>
        <w:rPr>
          <w:rFonts w:eastAsia="Times New Roman"/>
          <w:color w:val="000000"/>
          <w:szCs w:val="24"/>
          <w:lang w:eastAsia="en-AU"/>
        </w:rPr>
      </w:pPr>
      <w:r w:rsidRPr="002F4543">
        <w:rPr>
          <w:rFonts w:eastAsia="Times New Roman"/>
          <w:color w:val="000000"/>
          <w:szCs w:val="24"/>
          <w:lang w:eastAsia="en-AU"/>
        </w:rPr>
        <w:t>Office of Local Government</w:t>
      </w:r>
    </w:p>
    <w:p w14:paraId="5EECB8A3" w14:textId="77777777" w:rsidR="002F4543" w:rsidRPr="002F4543" w:rsidRDefault="002F4543" w:rsidP="002F4543">
      <w:pPr>
        <w:spacing w:line="264" w:lineRule="auto"/>
        <w:ind w:left="720" w:firstLine="720"/>
        <w:jc w:val="both"/>
        <w:rPr>
          <w:rFonts w:eastAsia="Times New Roman"/>
          <w:color w:val="000000"/>
          <w:szCs w:val="24"/>
          <w:lang w:eastAsia="en-AU"/>
        </w:rPr>
      </w:pPr>
      <w:r w:rsidRPr="002F4543">
        <w:rPr>
          <w:rFonts w:eastAsia="Times New Roman"/>
          <w:color w:val="000000"/>
          <w:szCs w:val="24"/>
          <w:lang w:eastAsia="en-AU"/>
        </w:rPr>
        <w:t>Locked Bag 3015</w:t>
      </w:r>
    </w:p>
    <w:p w14:paraId="3A742785" w14:textId="77777777" w:rsidR="002F4543" w:rsidRPr="002F4543" w:rsidRDefault="002F4543" w:rsidP="002F4543">
      <w:pPr>
        <w:spacing w:line="264" w:lineRule="auto"/>
        <w:ind w:left="720" w:firstLine="720"/>
        <w:jc w:val="both"/>
        <w:rPr>
          <w:rFonts w:eastAsia="Times New Roman"/>
          <w:color w:val="000000"/>
          <w:szCs w:val="24"/>
          <w:lang w:eastAsia="en-AU"/>
        </w:rPr>
      </w:pPr>
      <w:r w:rsidRPr="002F4543">
        <w:rPr>
          <w:rFonts w:eastAsia="Times New Roman"/>
          <w:color w:val="000000"/>
          <w:szCs w:val="24"/>
          <w:lang w:eastAsia="en-AU"/>
        </w:rPr>
        <w:t>NOWRA NSW 2541</w:t>
      </w:r>
    </w:p>
    <w:bookmarkEnd w:id="2"/>
    <w:p w14:paraId="469C43DA" w14:textId="77777777" w:rsidR="00210A5E" w:rsidRDefault="00210A5E" w:rsidP="000327B9">
      <w:pPr>
        <w:pStyle w:val="Heading3"/>
      </w:pPr>
      <w:r w:rsidRPr="000A0931">
        <w:t>Closing date</w:t>
      </w:r>
      <w:bookmarkEnd w:id="3"/>
      <w:r w:rsidRPr="000A0931">
        <w:tab/>
      </w:r>
    </w:p>
    <w:p w14:paraId="56BD876C" w14:textId="77777777" w:rsidR="00772BA0" w:rsidRPr="00772BA0" w:rsidRDefault="00772BA0" w:rsidP="00772BA0">
      <w:bookmarkStart w:id="5" w:name="_Toc75328287"/>
      <w:r w:rsidRPr="00772BA0">
        <w:t>Friday 15 October 2021</w:t>
      </w:r>
    </w:p>
    <w:p w14:paraId="07495946" w14:textId="77777777" w:rsidR="00210A5E" w:rsidRPr="00DB6ADE" w:rsidRDefault="00210A5E" w:rsidP="000327B9">
      <w:pPr>
        <w:pStyle w:val="Heading3"/>
        <w:rPr>
          <w:lang w:val="en"/>
        </w:rPr>
      </w:pPr>
      <w:r w:rsidRPr="00DB6ADE">
        <w:rPr>
          <w:lang w:val="en"/>
        </w:rPr>
        <w:t>Privacy Notice</w:t>
      </w:r>
      <w:bookmarkEnd w:id="5"/>
      <w:r w:rsidRPr="00DB6ADE">
        <w:rPr>
          <w:lang w:val="en"/>
        </w:rPr>
        <w:t xml:space="preserve"> </w:t>
      </w:r>
    </w:p>
    <w:p w14:paraId="23F282E9" w14:textId="77777777" w:rsidR="00210A5E" w:rsidRPr="00DB6ADE" w:rsidRDefault="00210A5E" w:rsidP="000327B9">
      <w:pPr>
        <w:rPr>
          <w:lang w:val="en"/>
        </w:rPr>
      </w:pPr>
      <w:r w:rsidRPr="00DB6ADE">
        <w:rPr>
          <w:lang w:val="en"/>
        </w:rPr>
        <w:t>When you give us your feedback, OLG will be collecting some personal information about you, in particular:</w:t>
      </w:r>
    </w:p>
    <w:p w14:paraId="2994EC21" w14:textId="77777777" w:rsidR="00210A5E" w:rsidRPr="000A0931" w:rsidRDefault="00210A5E" w:rsidP="000327B9">
      <w:pPr>
        <w:pStyle w:val="ListParagraph"/>
        <w:numPr>
          <w:ilvl w:val="0"/>
          <w:numId w:val="2"/>
        </w:numPr>
        <w:rPr>
          <w:lang w:val="en"/>
        </w:rPr>
      </w:pPr>
      <w:r w:rsidRPr="000A0931">
        <w:rPr>
          <w:lang w:val="en"/>
        </w:rPr>
        <w:t xml:space="preserve">your name </w:t>
      </w:r>
    </w:p>
    <w:p w14:paraId="51336C67" w14:textId="77777777" w:rsidR="00210A5E" w:rsidRPr="000A0931" w:rsidRDefault="00210A5E" w:rsidP="000327B9">
      <w:pPr>
        <w:pStyle w:val="ListParagraph"/>
        <w:numPr>
          <w:ilvl w:val="0"/>
          <w:numId w:val="2"/>
        </w:numPr>
        <w:rPr>
          <w:lang w:val="en"/>
        </w:rPr>
      </w:pPr>
      <w:r w:rsidRPr="000A0931">
        <w:rPr>
          <w:lang w:val="en"/>
        </w:rPr>
        <w:t>your email address</w:t>
      </w:r>
    </w:p>
    <w:p w14:paraId="3CD29105" w14:textId="77777777" w:rsidR="00210A5E" w:rsidRPr="000A0931" w:rsidRDefault="00210A5E" w:rsidP="000327B9">
      <w:pPr>
        <w:pStyle w:val="ListParagraph"/>
        <w:numPr>
          <w:ilvl w:val="0"/>
          <w:numId w:val="2"/>
        </w:numPr>
        <w:rPr>
          <w:lang w:val="en"/>
        </w:rPr>
      </w:pPr>
      <w:r w:rsidRPr="000A0931">
        <w:rPr>
          <w:lang w:val="en"/>
        </w:rPr>
        <w:t>the name of your organisation (if provided)</w:t>
      </w:r>
    </w:p>
    <w:p w14:paraId="75125257" w14:textId="43DF95B2" w:rsidR="00210A5E" w:rsidRDefault="00210A5E" w:rsidP="000327B9">
      <w:pPr>
        <w:pStyle w:val="ListParagraph"/>
        <w:numPr>
          <w:ilvl w:val="0"/>
          <w:numId w:val="2"/>
        </w:numPr>
        <w:rPr>
          <w:lang w:val="en"/>
        </w:rPr>
      </w:pPr>
      <w:r w:rsidRPr="000A0931">
        <w:rPr>
          <w:lang w:val="en"/>
        </w:rPr>
        <w:t xml:space="preserve">any personal information you decide to put in the additional </w:t>
      </w:r>
      <w:proofErr w:type="gramStart"/>
      <w:r w:rsidRPr="000A0931">
        <w:rPr>
          <w:lang w:val="en"/>
        </w:rPr>
        <w:t>comments</w:t>
      </w:r>
      <w:proofErr w:type="gramEnd"/>
      <w:r w:rsidRPr="000A0931">
        <w:rPr>
          <w:lang w:val="en"/>
        </w:rPr>
        <w:t xml:space="preserve"> fields.</w:t>
      </w:r>
    </w:p>
    <w:p w14:paraId="737EB417" w14:textId="77777777" w:rsidR="002F4543" w:rsidRPr="002F4543" w:rsidRDefault="002F4543" w:rsidP="002F4543">
      <w:pPr>
        <w:ind w:left="360"/>
        <w:rPr>
          <w:lang w:val="en"/>
        </w:rPr>
      </w:pPr>
    </w:p>
    <w:p w14:paraId="5AEDD887" w14:textId="77777777" w:rsidR="00210A5E" w:rsidRPr="00DB6ADE" w:rsidRDefault="00210A5E" w:rsidP="000327B9">
      <w:pPr>
        <w:rPr>
          <w:lang w:val="en"/>
        </w:rPr>
      </w:pPr>
      <w:r w:rsidRPr="00DB6ADE">
        <w:rPr>
          <w:lang w:val="en"/>
        </w:rPr>
        <w:t>All feedback received through this consultation process may be made</w:t>
      </w:r>
      <w:r w:rsidRPr="00DB6ADE">
        <w:rPr>
          <w:b/>
          <w:bCs/>
          <w:lang w:val="en"/>
        </w:rPr>
        <w:t xml:space="preserve"> publicly available</w:t>
      </w:r>
      <w:r w:rsidRPr="00DB6ADE">
        <w:rPr>
          <w:lang w:val="en"/>
        </w:rPr>
        <w:t xml:space="preserve">. Please do not include any personal information in your feedback that you do not want published.  </w:t>
      </w:r>
    </w:p>
    <w:p w14:paraId="719895DF" w14:textId="18483F71" w:rsidR="00210A5E" w:rsidRDefault="00210A5E" w:rsidP="000327B9">
      <w:pPr>
        <w:rPr>
          <w:lang w:val="en"/>
        </w:rPr>
      </w:pPr>
      <w:r w:rsidRPr="00DB6ADE">
        <w:rPr>
          <w:lang w:val="en"/>
        </w:rPr>
        <w:t xml:space="preserve">As part of </w:t>
      </w:r>
      <w:r>
        <w:rPr>
          <w:lang w:val="en"/>
        </w:rPr>
        <w:t>the consultation</w:t>
      </w:r>
      <w:r w:rsidRPr="00DB6ADE">
        <w:rPr>
          <w:lang w:val="en"/>
        </w:rPr>
        <w:t xml:space="preserve"> process, we may need to share your information with people outside OLG, including other public authorities and government agencies. We may also use your email contact details to send you notifications about further feedback opportunities or the outcome of </w:t>
      </w:r>
      <w:r>
        <w:rPr>
          <w:lang w:val="en"/>
        </w:rPr>
        <w:t xml:space="preserve">the </w:t>
      </w:r>
      <w:r w:rsidRPr="00DB6ADE">
        <w:rPr>
          <w:lang w:val="en"/>
        </w:rPr>
        <w:t xml:space="preserve">consultation. </w:t>
      </w:r>
    </w:p>
    <w:p w14:paraId="26B68A2D" w14:textId="77777777" w:rsidR="002F4543" w:rsidRPr="00DB6ADE" w:rsidRDefault="002F4543" w:rsidP="000327B9">
      <w:pPr>
        <w:rPr>
          <w:lang w:val="en"/>
        </w:rPr>
      </w:pPr>
    </w:p>
    <w:p w14:paraId="05BA7C42" w14:textId="77777777" w:rsidR="00210A5E" w:rsidRDefault="00210A5E" w:rsidP="000327B9">
      <w:pPr>
        <w:rPr>
          <w:lang w:val="en"/>
        </w:rPr>
      </w:pPr>
      <w:r w:rsidRPr="00DB6ADE">
        <w:rPr>
          <w:lang w:val="en"/>
        </w:rPr>
        <w:t xml:space="preserve">You should also be aware there may be circumstances when OLG is required by law to release information (for example, in accordance with the requirements of the </w:t>
      </w:r>
      <w:r w:rsidRPr="00DB6ADE">
        <w:rPr>
          <w:i/>
          <w:lang w:val="en"/>
        </w:rPr>
        <w:t>Government Information (Public Access) Act 2009</w:t>
      </w:r>
      <w:r w:rsidRPr="00DB6ADE">
        <w:rPr>
          <w:lang w:val="en"/>
        </w:rPr>
        <w:t xml:space="preserve">. There is also a privacy policy located on OLG’s website that explains how some data is automatically collected (such as your internet protocol (IP) address) whenever you visit OLG’s website.  The link to that policy is </w:t>
      </w:r>
      <w:hyperlink r:id="rId8" w:history="1">
        <w:r w:rsidRPr="00DB6ADE">
          <w:rPr>
            <w:rStyle w:val="Hyperlink"/>
            <w:iCs/>
            <w:lang w:val="en"/>
          </w:rPr>
          <w:t>http://www.olg.nsw.gov.au/privacy</w:t>
        </w:r>
      </w:hyperlink>
      <w:r w:rsidRPr="00DB6ADE">
        <w:rPr>
          <w:lang w:val="en"/>
        </w:rPr>
        <w:t> </w:t>
      </w:r>
      <w:r>
        <w:rPr>
          <w:lang w:val="en"/>
        </w:rPr>
        <w:br w:type="page"/>
      </w:r>
    </w:p>
    <w:p w14:paraId="5E3DA759" w14:textId="77777777" w:rsidR="00210A5E" w:rsidRDefault="00210A5E" w:rsidP="000327B9">
      <w:pPr>
        <w:pStyle w:val="Heading1"/>
      </w:pPr>
      <w:bookmarkStart w:id="6" w:name="_Toc75328288"/>
      <w:r>
        <w:lastRenderedPageBreak/>
        <w:t>Submission form</w:t>
      </w:r>
      <w:bookmarkEnd w:id="6"/>
    </w:p>
    <w:p w14:paraId="7E49E416" w14:textId="77777777" w:rsidR="00210A5E" w:rsidRDefault="00210A5E" w:rsidP="000327B9">
      <w:r>
        <w:t>Please use this form if sending by email or post. Submissions can also be made online.</w:t>
      </w:r>
    </w:p>
    <w:p w14:paraId="73C00943" w14:textId="77777777" w:rsidR="00210A5E" w:rsidRDefault="00210A5E" w:rsidP="000327B9"/>
    <w:p w14:paraId="2930577C" w14:textId="77777777" w:rsidR="00210A5E" w:rsidRPr="000F2453" w:rsidRDefault="00210A5E" w:rsidP="000327B9">
      <w:r>
        <w:t>Please select all organisations relevant to you. This assists in determining if there are suggestions or concerns common to a particular sector or local government area.</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61"/>
        <w:gridCol w:w="3402"/>
      </w:tblGrid>
      <w:tr w:rsidR="00210A5E" w:rsidRPr="00DB6ADE" w14:paraId="41B400B3" w14:textId="77777777" w:rsidTr="004C400B">
        <w:trPr>
          <w:trHeight w:val="337"/>
        </w:trPr>
        <w:tc>
          <w:tcPr>
            <w:tcW w:w="3261" w:type="dxa"/>
            <w:shd w:val="clear" w:color="auto" w:fill="44546A" w:themeFill="text2"/>
          </w:tcPr>
          <w:p w14:paraId="3E990B89" w14:textId="77777777" w:rsidR="00210A5E" w:rsidRPr="002F4543" w:rsidRDefault="00210A5E" w:rsidP="000327B9">
            <w:pPr>
              <w:rPr>
                <w:color w:val="FFFFFF" w:themeColor="background1"/>
              </w:rPr>
            </w:pPr>
            <w:r w:rsidRPr="002F4543">
              <w:rPr>
                <w:color w:val="FFFFFF" w:themeColor="background1"/>
              </w:rPr>
              <w:t>ORGANISATION</w:t>
            </w:r>
          </w:p>
        </w:tc>
        <w:tc>
          <w:tcPr>
            <w:tcW w:w="3402" w:type="dxa"/>
            <w:shd w:val="clear" w:color="auto" w:fill="44546A" w:themeFill="text2"/>
          </w:tcPr>
          <w:p w14:paraId="105C584B" w14:textId="77777777" w:rsidR="00210A5E" w:rsidRPr="002F4543" w:rsidRDefault="00210A5E" w:rsidP="000327B9">
            <w:pPr>
              <w:rPr>
                <w:color w:val="FFFFFF" w:themeColor="background1"/>
              </w:rPr>
            </w:pPr>
            <w:r w:rsidRPr="002F4543">
              <w:rPr>
                <w:color w:val="FFFFFF" w:themeColor="background1"/>
              </w:rPr>
              <w:t>PLEASE TICK ALL APPLICABLE</w:t>
            </w:r>
          </w:p>
        </w:tc>
      </w:tr>
      <w:tr w:rsidR="00210A5E" w:rsidRPr="00DB6ADE" w14:paraId="48609019" w14:textId="77777777" w:rsidTr="004C400B">
        <w:trPr>
          <w:trHeight w:val="284"/>
        </w:trPr>
        <w:tc>
          <w:tcPr>
            <w:tcW w:w="3261" w:type="dxa"/>
          </w:tcPr>
          <w:p w14:paraId="318BA97F" w14:textId="77777777" w:rsidR="00210A5E" w:rsidRPr="00DB6ADE" w:rsidRDefault="00210A5E" w:rsidP="000327B9">
            <w:r w:rsidRPr="00DB6ADE">
              <w:t>Council - Metropolitan</w:t>
            </w:r>
          </w:p>
        </w:tc>
        <w:tc>
          <w:tcPr>
            <w:tcW w:w="3402" w:type="dxa"/>
          </w:tcPr>
          <w:p w14:paraId="55F23824" w14:textId="77777777" w:rsidR="00210A5E" w:rsidRPr="00DB6ADE" w:rsidRDefault="00210A5E" w:rsidP="000327B9"/>
        </w:tc>
      </w:tr>
      <w:tr w:rsidR="00210A5E" w:rsidRPr="00DB6ADE" w14:paraId="718843BC" w14:textId="77777777" w:rsidTr="004C400B">
        <w:trPr>
          <w:trHeight w:val="284"/>
        </w:trPr>
        <w:tc>
          <w:tcPr>
            <w:tcW w:w="3261" w:type="dxa"/>
          </w:tcPr>
          <w:p w14:paraId="3B84F2D0" w14:textId="77777777" w:rsidR="00210A5E" w:rsidRPr="00DB6ADE" w:rsidRDefault="00210A5E" w:rsidP="000327B9">
            <w:r w:rsidRPr="00DB6ADE">
              <w:t>Council - Metropolitan Fringe</w:t>
            </w:r>
          </w:p>
        </w:tc>
        <w:tc>
          <w:tcPr>
            <w:tcW w:w="3402" w:type="dxa"/>
          </w:tcPr>
          <w:p w14:paraId="7663E655" w14:textId="77777777" w:rsidR="00210A5E" w:rsidRPr="00DB6ADE" w:rsidRDefault="00210A5E" w:rsidP="000327B9"/>
        </w:tc>
      </w:tr>
      <w:tr w:rsidR="00210A5E" w:rsidRPr="00DB6ADE" w14:paraId="11E0B0E7" w14:textId="77777777" w:rsidTr="004C400B">
        <w:trPr>
          <w:trHeight w:val="284"/>
        </w:trPr>
        <w:tc>
          <w:tcPr>
            <w:tcW w:w="3261" w:type="dxa"/>
          </w:tcPr>
          <w:p w14:paraId="139B830D" w14:textId="77777777" w:rsidR="00210A5E" w:rsidRPr="00DB6ADE" w:rsidRDefault="00210A5E" w:rsidP="000327B9">
            <w:r w:rsidRPr="00DB6ADE">
              <w:t>Council - Regional</w:t>
            </w:r>
          </w:p>
        </w:tc>
        <w:tc>
          <w:tcPr>
            <w:tcW w:w="3402" w:type="dxa"/>
          </w:tcPr>
          <w:p w14:paraId="4FFF5806" w14:textId="77777777" w:rsidR="00210A5E" w:rsidRPr="00DB6ADE" w:rsidRDefault="00210A5E" w:rsidP="000327B9"/>
        </w:tc>
      </w:tr>
      <w:tr w:rsidR="00210A5E" w:rsidRPr="00DB6ADE" w14:paraId="6E21F895" w14:textId="77777777" w:rsidTr="004C400B">
        <w:trPr>
          <w:trHeight w:val="284"/>
        </w:trPr>
        <w:tc>
          <w:tcPr>
            <w:tcW w:w="3261" w:type="dxa"/>
          </w:tcPr>
          <w:p w14:paraId="73EF55C5" w14:textId="77777777" w:rsidR="00210A5E" w:rsidRPr="00DB6ADE" w:rsidRDefault="00210A5E" w:rsidP="000327B9">
            <w:r w:rsidRPr="00DB6ADE">
              <w:t xml:space="preserve">Council - Rural </w:t>
            </w:r>
          </w:p>
        </w:tc>
        <w:tc>
          <w:tcPr>
            <w:tcW w:w="3402" w:type="dxa"/>
          </w:tcPr>
          <w:p w14:paraId="3FBA6E30" w14:textId="77777777" w:rsidR="00210A5E" w:rsidRPr="00DB6ADE" w:rsidRDefault="00210A5E" w:rsidP="000327B9"/>
        </w:tc>
      </w:tr>
      <w:tr w:rsidR="00210A5E" w:rsidRPr="00DB6ADE" w14:paraId="70CD2234" w14:textId="77777777" w:rsidTr="004C400B">
        <w:trPr>
          <w:trHeight w:val="284"/>
        </w:trPr>
        <w:tc>
          <w:tcPr>
            <w:tcW w:w="3261" w:type="dxa"/>
          </w:tcPr>
          <w:p w14:paraId="284A6178" w14:textId="77777777" w:rsidR="00210A5E" w:rsidRPr="00DB6ADE" w:rsidRDefault="00210A5E" w:rsidP="000327B9">
            <w:r w:rsidRPr="00DB6ADE">
              <w:t>Council - Large Rural</w:t>
            </w:r>
          </w:p>
        </w:tc>
        <w:tc>
          <w:tcPr>
            <w:tcW w:w="3402" w:type="dxa"/>
          </w:tcPr>
          <w:p w14:paraId="4889FD74" w14:textId="77777777" w:rsidR="00210A5E" w:rsidRPr="00DB6ADE" w:rsidRDefault="00210A5E" w:rsidP="000327B9"/>
        </w:tc>
      </w:tr>
      <w:tr w:rsidR="00210A5E" w:rsidRPr="00DB6ADE" w14:paraId="13EF54E0" w14:textId="77777777" w:rsidTr="004C400B">
        <w:trPr>
          <w:trHeight w:val="284"/>
        </w:trPr>
        <w:tc>
          <w:tcPr>
            <w:tcW w:w="3261" w:type="dxa"/>
          </w:tcPr>
          <w:p w14:paraId="08A627A5" w14:textId="77777777" w:rsidR="00210A5E" w:rsidRPr="00DB6ADE" w:rsidRDefault="00210A5E" w:rsidP="000327B9">
            <w:r>
              <w:t>Council employee</w:t>
            </w:r>
          </w:p>
        </w:tc>
        <w:tc>
          <w:tcPr>
            <w:tcW w:w="3402" w:type="dxa"/>
          </w:tcPr>
          <w:p w14:paraId="694B9711" w14:textId="77777777" w:rsidR="00210A5E" w:rsidRPr="00DB6ADE" w:rsidRDefault="00210A5E" w:rsidP="000327B9"/>
        </w:tc>
      </w:tr>
      <w:tr w:rsidR="00210A5E" w:rsidRPr="00DB6ADE" w14:paraId="54EFA669" w14:textId="77777777" w:rsidTr="004C400B">
        <w:trPr>
          <w:trHeight w:val="284"/>
        </w:trPr>
        <w:tc>
          <w:tcPr>
            <w:tcW w:w="3261" w:type="dxa"/>
          </w:tcPr>
          <w:p w14:paraId="5F97C5DA" w14:textId="77777777" w:rsidR="00210A5E" w:rsidRPr="00DB6ADE" w:rsidRDefault="00210A5E" w:rsidP="000327B9">
            <w:r>
              <w:t>Councillor</w:t>
            </w:r>
          </w:p>
        </w:tc>
        <w:tc>
          <w:tcPr>
            <w:tcW w:w="3402" w:type="dxa"/>
          </w:tcPr>
          <w:p w14:paraId="5C8E2A0A" w14:textId="77777777" w:rsidR="00210A5E" w:rsidRPr="00DB6ADE" w:rsidRDefault="00210A5E" w:rsidP="000327B9"/>
        </w:tc>
      </w:tr>
      <w:tr w:rsidR="00210A5E" w:rsidRPr="00DB6ADE" w14:paraId="62928A91" w14:textId="77777777" w:rsidTr="004C400B">
        <w:trPr>
          <w:trHeight w:val="284"/>
        </w:trPr>
        <w:tc>
          <w:tcPr>
            <w:tcW w:w="3261" w:type="dxa"/>
          </w:tcPr>
          <w:p w14:paraId="08CFEFC0" w14:textId="77777777" w:rsidR="00210A5E" w:rsidRPr="00DB6ADE" w:rsidRDefault="00210A5E" w:rsidP="000327B9">
            <w:r>
              <w:t>Business / Contractor to council</w:t>
            </w:r>
          </w:p>
        </w:tc>
        <w:tc>
          <w:tcPr>
            <w:tcW w:w="3402" w:type="dxa"/>
          </w:tcPr>
          <w:p w14:paraId="2C2D57EB" w14:textId="77777777" w:rsidR="00210A5E" w:rsidRPr="00DB6ADE" w:rsidRDefault="00210A5E" w:rsidP="000327B9"/>
        </w:tc>
      </w:tr>
      <w:tr w:rsidR="00210A5E" w:rsidRPr="00DB6ADE" w14:paraId="093E1D9E" w14:textId="77777777" w:rsidTr="004C400B">
        <w:trPr>
          <w:trHeight w:val="284"/>
        </w:trPr>
        <w:tc>
          <w:tcPr>
            <w:tcW w:w="3261" w:type="dxa"/>
            <w:tcBorders>
              <w:bottom w:val="single" w:sz="4" w:space="0" w:color="auto"/>
            </w:tcBorders>
          </w:tcPr>
          <w:p w14:paraId="2ADABF5C" w14:textId="77777777" w:rsidR="00210A5E" w:rsidRPr="00DB6ADE" w:rsidRDefault="00210A5E" w:rsidP="000327B9">
            <w:r>
              <w:t>Member of public</w:t>
            </w:r>
          </w:p>
        </w:tc>
        <w:tc>
          <w:tcPr>
            <w:tcW w:w="3402" w:type="dxa"/>
            <w:tcBorders>
              <w:bottom w:val="single" w:sz="4" w:space="0" w:color="auto"/>
            </w:tcBorders>
          </w:tcPr>
          <w:p w14:paraId="24EBE85E" w14:textId="77777777" w:rsidR="00210A5E" w:rsidRPr="00DB6ADE" w:rsidRDefault="00210A5E" w:rsidP="000327B9"/>
        </w:tc>
      </w:tr>
      <w:tr w:rsidR="00210A5E" w:rsidRPr="00DB6ADE" w14:paraId="18BAB42C" w14:textId="77777777" w:rsidTr="004C400B">
        <w:trPr>
          <w:trHeight w:val="284"/>
        </w:trPr>
        <w:tc>
          <w:tcPr>
            <w:tcW w:w="3261" w:type="dxa"/>
            <w:tcBorders>
              <w:top w:val="single" w:sz="4" w:space="0" w:color="auto"/>
              <w:bottom w:val="single" w:sz="4" w:space="0" w:color="auto"/>
            </w:tcBorders>
          </w:tcPr>
          <w:p w14:paraId="2F02E41B" w14:textId="77777777" w:rsidR="00210A5E" w:rsidRPr="00DB6ADE" w:rsidRDefault="00210A5E" w:rsidP="000327B9">
            <w:r>
              <w:t>Other – please specify</w:t>
            </w:r>
          </w:p>
        </w:tc>
        <w:tc>
          <w:tcPr>
            <w:tcW w:w="3402" w:type="dxa"/>
            <w:tcBorders>
              <w:top w:val="single" w:sz="4" w:space="0" w:color="auto"/>
              <w:bottom w:val="single" w:sz="4" w:space="0" w:color="auto"/>
            </w:tcBorders>
          </w:tcPr>
          <w:p w14:paraId="1CF5B202" w14:textId="77777777" w:rsidR="00210A5E" w:rsidRPr="00DB6ADE" w:rsidRDefault="00210A5E" w:rsidP="000327B9"/>
        </w:tc>
      </w:tr>
    </w:tbl>
    <w:p w14:paraId="4D9EAD5D" w14:textId="77777777" w:rsidR="00210A5E" w:rsidRPr="00DB6ADE" w:rsidRDefault="00210A5E" w:rsidP="000327B9"/>
    <w:p w14:paraId="5B6D9729" w14:textId="77777777" w:rsidR="00210A5E" w:rsidRPr="00DB6ADE" w:rsidRDefault="00210A5E" w:rsidP="000327B9"/>
    <w:p w14:paraId="164CD996" w14:textId="77777777" w:rsidR="00210A5E" w:rsidRPr="00DB6ADE" w:rsidRDefault="00210A5E" w:rsidP="000327B9"/>
    <w:p w14:paraId="1D44133B" w14:textId="77777777" w:rsidR="00210A5E" w:rsidRPr="00DB6ADE" w:rsidRDefault="00210A5E" w:rsidP="000327B9"/>
    <w:p w14:paraId="57A279B3" w14:textId="77777777" w:rsidR="00210A5E" w:rsidRPr="00DB6ADE" w:rsidRDefault="00210A5E" w:rsidP="000327B9"/>
    <w:p w14:paraId="0F23BBDF" w14:textId="77777777" w:rsidR="00210A5E" w:rsidRPr="00DB6ADE" w:rsidRDefault="00210A5E" w:rsidP="000327B9"/>
    <w:p w14:paraId="68EB0671" w14:textId="77777777" w:rsidR="00210A5E" w:rsidRPr="00DB6ADE" w:rsidRDefault="00210A5E" w:rsidP="000327B9"/>
    <w:p w14:paraId="1B63123E" w14:textId="77777777" w:rsidR="00210A5E" w:rsidRPr="00DB6ADE" w:rsidRDefault="00210A5E" w:rsidP="000327B9"/>
    <w:p w14:paraId="42BF8B4C" w14:textId="77777777" w:rsidR="00210A5E" w:rsidRPr="00DB6ADE" w:rsidRDefault="00210A5E" w:rsidP="000327B9"/>
    <w:p w14:paraId="494FB3FB" w14:textId="77777777" w:rsidR="00210A5E" w:rsidRPr="00DB6ADE" w:rsidRDefault="00210A5E" w:rsidP="000327B9"/>
    <w:p w14:paraId="1D3DA760" w14:textId="77777777" w:rsidR="002F4543" w:rsidRDefault="002F4543" w:rsidP="002F4543">
      <w:pPr>
        <w:pStyle w:val="Heading3"/>
      </w:pPr>
      <w:bookmarkStart w:id="7" w:name="_Toc75328289"/>
    </w:p>
    <w:p w14:paraId="0C97C37B" w14:textId="77777777" w:rsidR="002F4543" w:rsidRDefault="002F4543" w:rsidP="002F4543">
      <w:pPr>
        <w:pStyle w:val="Heading3"/>
        <w:spacing w:before="0"/>
      </w:pPr>
    </w:p>
    <w:p w14:paraId="520F5AEF" w14:textId="614AC5EB" w:rsidR="00210A5E" w:rsidRPr="00425BD9" w:rsidRDefault="00210A5E" w:rsidP="002F4543">
      <w:pPr>
        <w:pStyle w:val="Heading3"/>
        <w:rPr>
          <w:sz w:val="24"/>
          <w:szCs w:val="24"/>
        </w:rPr>
      </w:pPr>
      <w:r w:rsidRPr="00425BD9">
        <w:rPr>
          <w:sz w:val="24"/>
          <w:szCs w:val="24"/>
        </w:rPr>
        <w:t>Response to identified areas</w:t>
      </w:r>
      <w:bookmarkEnd w:id="7"/>
      <w:r w:rsidRPr="00425BD9">
        <w:rPr>
          <w:sz w:val="24"/>
          <w:szCs w:val="24"/>
        </w:rPr>
        <w:t xml:space="preserve"> </w:t>
      </w:r>
    </w:p>
    <w:tbl>
      <w:tblPr>
        <w:tblStyle w:val="TableGrid"/>
        <w:tblW w:w="0" w:type="auto"/>
        <w:tblLook w:val="04A0" w:firstRow="1" w:lastRow="0" w:firstColumn="1" w:lastColumn="0" w:noHBand="0" w:noVBand="1"/>
      </w:tblPr>
      <w:tblGrid>
        <w:gridCol w:w="1966"/>
        <w:gridCol w:w="6965"/>
      </w:tblGrid>
      <w:tr w:rsidR="00210A5E" w:rsidRPr="001929EE" w14:paraId="1E9B36EA" w14:textId="77777777" w:rsidTr="004C400B">
        <w:tc>
          <w:tcPr>
            <w:tcW w:w="8931" w:type="dxa"/>
            <w:gridSpan w:val="2"/>
            <w:tcBorders>
              <w:top w:val="nil"/>
              <w:left w:val="single" w:sz="4" w:space="0" w:color="auto"/>
              <w:bottom w:val="single" w:sz="4" w:space="0" w:color="auto"/>
              <w:right w:val="single" w:sz="4" w:space="0" w:color="auto"/>
            </w:tcBorders>
            <w:shd w:val="clear" w:color="auto" w:fill="44546A"/>
          </w:tcPr>
          <w:p w14:paraId="32205CF7" w14:textId="77777777" w:rsidR="00210A5E" w:rsidRPr="001929EE" w:rsidRDefault="00210A5E" w:rsidP="000327B9">
            <w:pPr>
              <w:rPr>
                <w:color w:val="2E74B5"/>
              </w:rPr>
            </w:pPr>
            <w:r w:rsidRPr="002F4543">
              <w:rPr>
                <w:color w:val="FFFFFF" w:themeColor="background1"/>
              </w:rPr>
              <w:t>1: Do you support the following amendments to remove barriers to the use of electronic technology in tendering and to improve efficiency?</w:t>
            </w:r>
          </w:p>
        </w:tc>
      </w:tr>
      <w:tr w:rsidR="00210A5E" w:rsidRPr="004E08BE" w14:paraId="06CBB8F7" w14:textId="77777777" w:rsidTr="004C400B">
        <w:tc>
          <w:tcPr>
            <w:tcW w:w="1966" w:type="dxa"/>
            <w:tcBorders>
              <w:top w:val="single" w:sz="4" w:space="0" w:color="auto"/>
            </w:tcBorders>
          </w:tcPr>
          <w:p w14:paraId="439677EA" w14:textId="77777777" w:rsidR="00210A5E" w:rsidRPr="004E08BE" w:rsidRDefault="00210A5E" w:rsidP="000327B9">
            <w:pPr>
              <w:rPr>
                <w:b/>
                <w:bCs/>
              </w:rPr>
            </w:pPr>
            <w:r w:rsidRPr="004E08BE">
              <w:rPr>
                <w:b/>
                <w:bCs/>
              </w:rPr>
              <w:t>Q1.1</w:t>
            </w:r>
          </w:p>
        </w:tc>
        <w:tc>
          <w:tcPr>
            <w:tcW w:w="6965" w:type="dxa"/>
            <w:tcBorders>
              <w:top w:val="single" w:sz="4" w:space="0" w:color="auto"/>
            </w:tcBorders>
          </w:tcPr>
          <w:p w14:paraId="7E831BBA" w14:textId="77777777" w:rsidR="00210A5E" w:rsidRPr="004E08BE" w:rsidRDefault="00210A5E" w:rsidP="000327B9">
            <w:pPr>
              <w:rPr>
                <w:b/>
                <w:bCs/>
              </w:rPr>
            </w:pPr>
            <w:r w:rsidRPr="004E08BE">
              <w:rPr>
                <w:b/>
                <w:bCs/>
              </w:rPr>
              <w:t>Definitions</w:t>
            </w:r>
          </w:p>
        </w:tc>
      </w:tr>
      <w:tr w:rsidR="00210A5E" w:rsidRPr="001929EE" w14:paraId="1CB55AF0" w14:textId="77777777" w:rsidTr="004C400B">
        <w:tc>
          <w:tcPr>
            <w:tcW w:w="1966" w:type="dxa"/>
            <w:tcBorders>
              <w:top w:val="single" w:sz="4" w:space="0" w:color="auto"/>
            </w:tcBorders>
          </w:tcPr>
          <w:p w14:paraId="5083A216" w14:textId="77777777" w:rsidR="00210A5E" w:rsidRPr="001929EE" w:rsidRDefault="00210A5E" w:rsidP="000327B9">
            <w:r w:rsidRPr="001929EE">
              <w:t>Proposed amendment</w:t>
            </w:r>
          </w:p>
        </w:tc>
        <w:tc>
          <w:tcPr>
            <w:tcW w:w="6965" w:type="dxa"/>
            <w:tcBorders>
              <w:top w:val="single" w:sz="4" w:space="0" w:color="auto"/>
            </w:tcBorders>
          </w:tcPr>
          <w:p w14:paraId="64EE1555" w14:textId="77777777" w:rsidR="00210A5E" w:rsidRPr="001929EE" w:rsidRDefault="00210A5E" w:rsidP="000327B9">
            <w:r w:rsidRPr="001929EE">
              <w:t>Include definition of “document” in clause 164 that includes information provided by electronic means.</w:t>
            </w:r>
          </w:p>
        </w:tc>
      </w:tr>
      <w:tr w:rsidR="00210A5E" w:rsidRPr="001929EE" w14:paraId="14025192" w14:textId="77777777" w:rsidTr="004C400B">
        <w:tc>
          <w:tcPr>
            <w:tcW w:w="1966" w:type="dxa"/>
            <w:tcBorders>
              <w:top w:val="single" w:sz="4" w:space="0" w:color="auto"/>
            </w:tcBorders>
          </w:tcPr>
          <w:p w14:paraId="746E62BB" w14:textId="77777777" w:rsidR="00210A5E" w:rsidRPr="001929EE" w:rsidRDefault="00210A5E" w:rsidP="000327B9">
            <w:r w:rsidRPr="001929EE">
              <w:t>Effect of amendment</w:t>
            </w:r>
          </w:p>
        </w:tc>
        <w:tc>
          <w:tcPr>
            <w:tcW w:w="6965" w:type="dxa"/>
            <w:tcBorders>
              <w:top w:val="single" w:sz="4" w:space="0" w:color="auto"/>
            </w:tcBorders>
          </w:tcPr>
          <w:p w14:paraId="49CE8CF4" w14:textId="77777777" w:rsidR="00210A5E" w:rsidRPr="001929EE" w:rsidRDefault="00210A5E" w:rsidP="000327B9">
            <w:r w:rsidRPr="001929EE">
              <w:t>Clarifies that tender documents can be provided and submitted in an electronic form as well as a physical form.</w:t>
            </w:r>
          </w:p>
        </w:tc>
      </w:tr>
      <w:tr w:rsidR="00210A5E" w:rsidRPr="001929EE" w14:paraId="4335F11E" w14:textId="77777777" w:rsidTr="004C400B">
        <w:tc>
          <w:tcPr>
            <w:tcW w:w="1966" w:type="dxa"/>
            <w:tcBorders>
              <w:top w:val="single" w:sz="4" w:space="0" w:color="auto"/>
            </w:tcBorders>
          </w:tcPr>
          <w:p w14:paraId="38001B37" w14:textId="77777777" w:rsidR="00210A5E" w:rsidRPr="001929EE" w:rsidRDefault="00210A5E" w:rsidP="000327B9">
            <w:r w:rsidRPr="001929EE">
              <w:t>Your response</w:t>
            </w:r>
          </w:p>
        </w:tc>
        <w:tc>
          <w:tcPr>
            <w:tcW w:w="6965" w:type="dxa"/>
            <w:tcBorders>
              <w:top w:val="single" w:sz="4" w:space="0" w:color="auto"/>
            </w:tcBorders>
          </w:tcPr>
          <w:p w14:paraId="7720EA43" w14:textId="77777777" w:rsidR="00210A5E" w:rsidRPr="001929EE" w:rsidRDefault="00210A5E" w:rsidP="000327B9">
            <w:r w:rsidRPr="001929EE">
              <w:t>Support / Support in part / Do not support</w:t>
            </w:r>
          </w:p>
          <w:p w14:paraId="44C81203" w14:textId="77777777" w:rsidR="00210A5E" w:rsidRPr="001929EE" w:rsidRDefault="00210A5E" w:rsidP="000327B9">
            <w:r w:rsidRPr="001929EE">
              <w:t>Comment:</w:t>
            </w:r>
          </w:p>
          <w:p w14:paraId="4A67D8BA" w14:textId="77777777" w:rsidR="00210A5E" w:rsidRPr="001929EE" w:rsidRDefault="00210A5E" w:rsidP="000327B9"/>
          <w:p w14:paraId="0CF23708" w14:textId="77777777" w:rsidR="00210A5E" w:rsidRPr="001929EE" w:rsidRDefault="00210A5E" w:rsidP="000327B9"/>
        </w:tc>
      </w:tr>
      <w:tr w:rsidR="00210A5E" w:rsidRPr="004E08BE" w14:paraId="4EAEFD18" w14:textId="77777777" w:rsidTr="004C400B">
        <w:tc>
          <w:tcPr>
            <w:tcW w:w="1966" w:type="dxa"/>
            <w:tcBorders>
              <w:top w:val="single" w:sz="4" w:space="0" w:color="auto"/>
            </w:tcBorders>
          </w:tcPr>
          <w:p w14:paraId="076FE31E" w14:textId="77777777" w:rsidR="00210A5E" w:rsidRPr="004E08BE" w:rsidRDefault="00210A5E" w:rsidP="000327B9">
            <w:pPr>
              <w:rPr>
                <w:b/>
                <w:bCs/>
              </w:rPr>
            </w:pPr>
            <w:r w:rsidRPr="004E08BE">
              <w:rPr>
                <w:b/>
                <w:bCs/>
              </w:rPr>
              <w:t>Q1.2</w:t>
            </w:r>
          </w:p>
        </w:tc>
        <w:tc>
          <w:tcPr>
            <w:tcW w:w="6965" w:type="dxa"/>
            <w:tcBorders>
              <w:top w:val="single" w:sz="4" w:space="0" w:color="auto"/>
            </w:tcBorders>
          </w:tcPr>
          <w:p w14:paraId="6A68B9DB" w14:textId="77777777" w:rsidR="00210A5E" w:rsidRPr="004E08BE" w:rsidRDefault="00210A5E" w:rsidP="000327B9">
            <w:pPr>
              <w:rPr>
                <w:b/>
                <w:bCs/>
              </w:rPr>
            </w:pPr>
            <w:r w:rsidRPr="004E08BE">
              <w:rPr>
                <w:b/>
                <w:bCs/>
              </w:rPr>
              <w:t>Definitions</w:t>
            </w:r>
          </w:p>
        </w:tc>
      </w:tr>
      <w:tr w:rsidR="00210A5E" w:rsidRPr="001929EE" w14:paraId="2A254B41" w14:textId="77777777" w:rsidTr="004C400B">
        <w:tc>
          <w:tcPr>
            <w:tcW w:w="1966" w:type="dxa"/>
            <w:tcBorders>
              <w:top w:val="single" w:sz="4" w:space="0" w:color="auto"/>
            </w:tcBorders>
          </w:tcPr>
          <w:p w14:paraId="2A306932" w14:textId="77777777" w:rsidR="00210A5E" w:rsidRPr="001929EE" w:rsidRDefault="00210A5E" w:rsidP="000327B9">
            <w:r w:rsidRPr="001929EE">
              <w:t>Proposed amendment</w:t>
            </w:r>
          </w:p>
        </w:tc>
        <w:tc>
          <w:tcPr>
            <w:tcW w:w="6965" w:type="dxa"/>
            <w:tcBorders>
              <w:top w:val="single" w:sz="4" w:space="0" w:color="auto"/>
            </w:tcBorders>
          </w:tcPr>
          <w:p w14:paraId="1E407716" w14:textId="77777777" w:rsidR="00210A5E" w:rsidRPr="001929EE" w:rsidRDefault="00210A5E" w:rsidP="000327B9">
            <w:r w:rsidRPr="001929EE">
              <w:t>Amend definition of “formal tender document” to make it clear that formal tender documents may be provided and submitted in an electronic form.</w:t>
            </w:r>
          </w:p>
        </w:tc>
      </w:tr>
      <w:tr w:rsidR="00210A5E" w:rsidRPr="001929EE" w14:paraId="72434D70" w14:textId="77777777" w:rsidTr="004C400B">
        <w:tc>
          <w:tcPr>
            <w:tcW w:w="1966" w:type="dxa"/>
            <w:tcBorders>
              <w:top w:val="single" w:sz="4" w:space="0" w:color="auto"/>
            </w:tcBorders>
          </w:tcPr>
          <w:p w14:paraId="73C4C24B" w14:textId="77777777" w:rsidR="00210A5E" w:rsidRPr="001929EE" w:rsidRDefault="00210A5E" w:rsidP="000327B9">
            <w:r w:rsidRPr="001929EE">
              <w:t>Effect of amendment</w:t>
            </w:r>
          </w:p>
        </w:tc>
        <w:tc>
          <w:tcPr>
            <w:tcW w:w="6965" w:type="dxa"/>
            <w:tcBorders>
              <w:top w:val="single" w:sz="4" w:space="0" w:color="auto"/>
            </w:tcBorders>
          </w:tcPr>
          <w:p w14:paraId="5E5EB499" w14:textId="77777777" w:rsidR="00210A5E" w:rsidRPr="001929EE" w:rsidRDefault="00210A5E" w:rsidP="000327B9">
            <w:r w:rsidRPr="001929EE">
              <w:t>Clarifies that formal tender documents can be provided and submitted in an electronic form as well as a physical form.</w:t>
            </w:r>
          </w:p>
        </w:tc>
      </w:tr>
      <w:tr w:rsidR="00210A5E" w:rsidRPr="001929EE" w14:paraId="4D92CBEA" w14:textId="77777777" w:rsidTr="004C400B">
        <w:tc>
          <w:tcPr>
            <w:tcW w:w="1966" w:type="dxa"/>
            <w:tcBorders>
              <w:top w:val="single" w:sz="4" w:space="0" w:color="auto"/>
            </w:tcBorders>
          </w:tcPr>
          <w:p w14:paraId="1AFEA532" w14:textId="77777777" w:rsidR="00210A5E" w:rsidRPr="001929EE" w:rsidRDefault="00210A5E" w:rsidP="000327B9">
            <w:r w:rsidRPr="001929EE">
              <w:t>Your response</w:t>
            </w:r>
          </w:p>
        </w:tc>
        <w:tc>
          <w:tcPr>
            <w:tcW w:w="6965" w:type="dxa"/>
            <w:tcBorders>
              <w:top w:val="single" w:sz="4" w:space="0" w:color="auto"/>
            </w:tcBorders>
          </w:tcPr>
          <w:p w14:paraId="36142B08" w14:textId="77777777" w:rsidR="00210A5E" w:rsidRPr="001929EE" w:rsidRDefault="00210A5E" w:rsidP="000327B9">
            <w:r w:rsidRPr="001929EE">
              <w:t>Support / Support in part / Do not support</w:t>
            </w:r>
          </w:p>
          <w:p w14:paraId="3EC3B0C4" w14:textId="77777777" w:rsidR="00210A5E" w:rsidRPr="001929EE" w:rsidRDefault="00210A5E" w:rsidP="000327B9">
            <w:r w:rsidRPr="001929EE">
              <w:t>Comment:</w:t>
            </w:r>
          </w:p>
          <w:p w14:paraId="74612764" w14:textId="77777777" w:rsidR="00210A5E" w:rsidRPr="001929EE" w:rsidRDefault="00210A5E" w:rsidP="000327B9"/>
          <w:p w14:paraId="4E311F83" w14:textId="77777777" w:rsidR="00210A5E" w:rsidRPr="001929EE" w:rsidRDefault="00210A5E" w:rsidP="000327B9"/>
        </w:tc>
      </w:tr>
      <w:tr w:rsidR="00210A5E" w:rsidRPr="004E08BE" w14:paraId="6D23483E" w14:textId="77777777" w:rsidTr="004C400B">
        <w:tc>
          <w:tcPr>
            <w:tcW w:w="1966" w:type="dxa"/>
            <w:tcBorders>
              <w:top w:val="single" w:sz="4" w:space="0" w:color="auto"/>
            </w:tcBorders>
          </w:tcPr>
          <w:p w14:paraId="13A5BC5B" w14:textId="77777777" w:rsidR="00210A5E" w:rsidRPr="004E08BE" w:rsidRDefault="00210A5E" w:rsidP="000327B9">
            <w:pPr>
              <w:rPr>
                <w:b/>
                <w:bCs/>
              </w:rPr>
            </w:pPr>
            <w:r w:rsidRPr="004E08BE">
              <w:rPr>
                <w:b/>
                <w:bCs/>
              </w:rPr>
              <w:t>Q1.3</w:t>
            </w:r>
          </w:p>
        </w:tc>
        <w:tc>
          <w:tcPr>
            <w:tcW w:w="6965" w:type="dxa"/>
            <w:tcBorders>
              <w:top w:val="single" w:sz="4" w:space="0" w:color="auto"/>
            </w:tcBorders>
          </w:tcPr>
          <w:p w14:paraId="5837BB8F" w14:textId="77777777" w:rsidR="00210A5E" w:rsidRPr="004E08BE" w:rsidRDefault="00210A5E" w:rsidP="000327B9">
            <w:pPr>
              <w:rPr>
                <w:b/>
                <w:bCs/>
              </w:rPr>
            </w:pPr>
            <w:r w:rsidRPr="004E08BE">
              <w:rPr>
                <w:b/>
                <w:bCs/>
              </w:rPr>
              <w:t>Removal of references to redundant technology</w:t>
            </w:r>
          </w:p>
        </w:tc>
      </w:tr>
      <w:tr w:rsidR="00210A5E" w:rsidRPr="001929EE" w14:paraId="1BA0FCBD" w14:textId="77777777" w:rsidTr="004C400B">
        <w:tc>
          <w:tcPr>
            <w:tcW w:w="1966" w:type="dxa"/>
            <w:tcBorders>
              <w:top w:val="single" w:sz="4" w:space="0" w:color="auto"/>
            </w:tcBorders>
          </w:tcPr>
          <w:p w14:paraId="7D9776EB" w14:textId="77777777" w:rsidR="00210A5E" w:rsidRPr="001929EE" w:rsidRDefault="00210A5E" w:rsidP="000327B9">
            <w:r w:rsidRPr="001929EE">
              <w:t>Proposed amendment</w:t>
            </w:r>
          </w:p>
        </w:tc>
        <w:tc>
          <w:tcPr>
            <w:tcW w:w="6965" w:type="dxa"/>
            <w:tcBorders>
              <w:top w:val="single" w:sz="4" w:space="0" w:color="auto"/>
            </w:tcBorders>
          </w:tcPr>
          <w:p w14:paraId="36BA1413" w14:textId="77777777" w:rsidR="00210A5E" w:rsidRPr="001929EE" w:rsidRDefault="00210A5E" w:rsidP="000327B9">
            <w:r w:rsidRPr="001929EE">
              <w:t xml:space="preserve">Remove references to “facsimile transmissions” from clauses 173, 174 and 177 </w:t>
            </w:r>
          </w:p>
        </w:tc>
      </w:tr>
      <w:tr w:rsidR="00210A5E" w:rsidRPr="001929EE" w14:paraId="6F898D88" w14:textId="77777777" w:rsidTr="004C400B">
        <w:tc>
          <w:tcPr>
            <w:tcW w:w="1966" w:type="dxa"/>
            <w:tcBorders>
              <w:top w:val="single" w:sz="4" w:space="0" w:color="auto"/>
            </w:tcBorders>
          </w:tcPr>
          <w:p w14:paraId="0A0C9E5A" w14:textId="77777777" w:rsidR="00210A5E" w:rsidRPr="001929EE" w:rsidRDefault="00210A5E" w:rsidP="000327B9">
            <w:r w:rsidRPr="001929EE">
              <w:t>Effect of amendments</w:t>
            </w:r>
          </w:p>
        </w:tc>
        <w:tc>
          <w:tcPr>
            <w:tcW w:w="6965" w:type="dxa"/>
            <w:tcBorders>
              <w:top w:val="single" w:sz="4" w:space="0" w:color="auto"/>
            </w:tcBorders>
          </w:tcPr>
          <w:p w14:paraId="2123A54F" w14:textId="77777777" w:rsidR="00210A5E" w:rsidRPr="001929EE" w:rsidRDefault="00210A5E" w:rsidP="000327B9">
            <w:r w:rsidRPr="001929EE">
              <w:t>Allows tenders to be submitted in either physical or electronic form, without being prescriptive of the technology used.</w:t>
            </w:r>
          </w:p>
        </w:tc>
      </w:tr>
      <w:tr w:rsidR="00210A5E" w:rsidRPr="001929EE" w14:paraId="70325CD9" w14:textId="77777777" w:rsidTr="004C400B">
        <w:tc>
          <w:tcPr>
            <w:tcW w:w="1966" w:type="dxa"/>
            <w:tcBorders>
              <w:top w:val="single" w:sz="4" w:space="0" w:color="auto"/>
            </w:tcBorders>
          </w:tcPr>
          <w:p w14:paraId="0B077F57" w14:textId="77777777" w:rsidR="00210A5E" w:rsidRPr="001929EE" w:rsidRDefault="00210A5E" w:rsidP="000327B9">
            <w:r w:rsidRPr="001929EE">
              <w:t>Your response</w:t>
            </w:r>
          </w:p>
        </w:tc>
        <w:tc>
          <w:tcPr>
            <w:tcW w:w="6965" w:type="dxa"/>
            <w:tcBorders>
              <w:top w:val="single" w:sz="4" w:space="0" w:color="auto"/>
            </w:tcBorders>
          </w:tcPr>
          <w:p w14:paraId="39ACD37E" w14:textId="77777777" w:rsidR="00210A5E" w:rsidRPr="001929EE" w:rsidRDefault="00210A5E" w:rsidP="000327B9">
            <w:r w:rsidRPr="001929EE">
              <w:t>Support / Support in part / Do not support</w:t>
            </w:r>
          </w:p>
          <w:p w14:paraId="363A6D07" w14:textId="77777777" w:rsidR="00210A5E" w:rsidRPr="001929EE" w:rsidRDefault="00210A5E" w:rsidP="000327B9">
            <w:r w:rsidRPr="001929EE">
              <w:t>Comment:</w:t>
            </w:r>
          </w:p>
          <w:p w14:paraId="7A7580BA" w14:textId="77777777" w:rsidR="00210A5E" w:rsidRPr="001929EE" w:rsidRDefault="00210A5E" w:rsidP="000327B9"/>
          <w:p w14:paraId="08D861F3" w14:textId="77777777" w:rsidR="00210A5E" w:rsidRPr="001929EE" w:rsidRDefault="00210A5E" w:rsidP="000327B9"/>
        </w:tc>
      </w:tr>
      <w:tr w:rsidR="00210A5E" w:rsidRPr="004E08BE" w14:paraId="13814ECB" w14:textId="77777777" w:rsidTr="004C400B">
        <w:tc>
          <w:tcPr>
            <w:tcW w:w="1966" w:type="dxa"/>
            <w:tcBorders>
              <w:top w:val="single" w:sz="4" w:space="0" w:color="auto"/>
            </w:tcBorders>
          </w:tcPr>
          <w:p w14:paraId="5720EC2A" w14:textId="77777777" w:rsidR="00210A5E" w:rsidRPr="004E08BE" w:rsidRDefault="00210A5E" w:rsidP="000327B9">
            <w:pPr>
              <w:rPr>
                <w:b/>
                <w:bCs/>
              </w:rPr>
            </w:pPr>
            <w:r w:rsidRPr="004E08BE">
              <w:rPr>
                <w:b/>
                <w:bCs/>
              </w:rPr>
              <w:lastRenderedPageBreak/>
              <w:t>Q1.4</w:t>
            </w:r>
          </w:p>
        </w:tc>
        <w:tc>
          <w:tcPr>
            <w:tcW w:w="6965" w:type="dxa"/>
            <w:tcBorders>
              <w:top w:val="single" w:sz="4" w:space="0" w:color="auto"/>
            </w:tcBorders>
          </w:tcPr>
          <w:p w14:paraId="2510E080" w14:textId="77777777" w:rsidR="00210A5E" w:rsidRPr="004E08BE" w:rsidRDefault="00210A5E" w:rsidP="000327B9">
            <w:pPr>
              <w:rPr>
                <w:b/>
                <w:bCs/>
              </w:rPr>
            </w:pPr>
            <w:r w:rsidRPr="004E08BE">
              <w:rPr>
                <w:b/>
                <w:bCs/>
              </w:rPr>
              <w:t xml:space="preserve">cl. 167 – 169 Advertising of tenders </w:t>
            </w:r>
          </w:p>
        </w:tc>
      </w:tr>
      <w:tr w:rsidR="00210A5E" w:rsidRPr="001929EE" w14:paraId="00466829" w14:textId="77777777" w:rsidTr="004C400B">
        <w:tc>
          <w:tcPr>
            <w:tcW w:w="1966" w:type="dxa"/>
            <w:tcBorders>
              <w:top w:val="single" w:sz="4" w:space="0" w:color="auto"/>
            </w:tcBorders>
          </w:tcPr>
          <w:p w14:paraId="62B86F60" w14:textId="77777777" w:rsidR="00210A5E" w:rsidRPr="001929EE" w:rsidRDefault="00210A5E" w:rsidP="000327B9">
            <w:r w:rsidRPr="001929EE">
              <w:t>Proposed amendment</w:t>
            </w:r>
          </w:p>
        </w:tc>
        <w:tc>
          <w:tcPr>
            <w:tcW w:w="6965" w:type="dxa"/>
            <w:tcBorders>
              <w:top w:val="single" w:sz="4" w:space="0" w:color="auto"/>
            </w:tcBorders>
          </w:tcPr>
          <w:p w14:paraId="5895A777" w14:textId="77777777" w:rsidR="00210A5E" w:rsidRPr="001929EE" w:rsidRDefault="00210A5E" w:rsidP="000327B9">
            <w:r w:rsidRPr="001929EE">
              <w:t>Provide that advertisements must specify the method by which applications (in the case of selective tendering) and tenders are to be submitted (</w:t>
            </w:r>
            <w:proofErr w:type="spellStart"/>
            <w:r w:rsidRPr="001929EE">
              <w:t>ie</w:t>
            </w:r>
            <w:proofErr w:type="spellEnd"/>
            <w:r w:rsidRPr="001929EE">
              <w:t xml:space="preserve"> by electronic or physical means or both).</w:t>
            </w:r>
          </w:p>
        </w:tc>
      </w:tr>
      <w:tr w:rsidR="00210A5E" w:rsidRPr="001929EE" w14:paraId="4ECC0275" w14:textId="77777777" w:rsidTr="004C400B">
        <w:tc>
          <w:tcPr>
            <w:tcW w:w="1966" w:type="dxa"/>
            <w:tcBorders>
              <w:top w:val="single" w:sz="4" w:space="0" w:color="auto"/>
            </w:tcBorders>
          </w:tcPr>
          <w:p w14:paraId="28169DE6" w14:textId="77777777" w:rsidR="00210A5E" w:rsidRPr="001929EE" w:rsidRDefault="00210A5E" w:rsidP="000327B9">
            <w:r w:rsidRPr="001929EE">
              <w:t>Effect of amendment</w:t>
            </w:r>
          </w:p>
        </w:tc>
        <w:tc>
          <w:tcPr>
            <w:tcW w:w="6965" w:type="dxa"/>
            <w:tcBorders>
              <w:top w:val="single" w:sz="4" w:space="0" w:color="auto"/>
            </w:tcBorders>
          </w:tcPr>
          <w:p w14:paraId="06B45275" w14:textId="77777777" w:rsidR="00210A5E" w:rsidRPr="001929EE" w:rsidRDefault="00210A5E" w:rsidP="000327B9">
            <w:r w:rsidRPr="001929EE">
              <w:t>Allows councils the flexibility to determine how tenders are to be submitted (</w:t>
            </w:r>
            <w:proofErr w:type="spellStart"/>
            <w:r w:rsidRPr="001929EE">
              <w:t>ie</w:t>
            </w:r>
            <w:proofErr w:type="spellEnd"/>
            <w:r w:rsidRPr="001929EE">
              <w:t xml:space="preserve"> by electronic or physical means or both).</w:t>
            </w:r>
          </w:p>
        </w:tc>
      </w:tr>
      <w:tr w:rsidR="00210A5E" w:rsidRPr="001929EE" w14:paraId="1779B064" w14:textId="77777777" w:rsidTr="004C400B">
        <w:tc>
          <w:tcPr>
            <w:tcW w:w="1966" w:type="dxa"/>
            <w:tcBorders>
              <w:top w:val="single" w:sz="4" w:space="0" w:color="auto"/>
            </w:tcBorders>
          </w:tcPr>
          <w:p w14:paraId="038725F0" w14:textId="77777777" w:rsidR="00210A5E" w:rsidRPr="001929EE" w:rsidRDefault="00210A5E" w:rsidP="000327B9">
            <w:r w:rsidRPr="001929EE">
              <w:t>Your response</w:t>
            </w:r>
          </w:p>
        </w:tc>
        <w:tc>
          <w:tcPr>
            <w:tcW w:w="6965" w:type="dxa"/>
            <w:tcBorders>
              <w:top w:val="single" w:sz="4" w:space="0" w:color="auto"/>
            </w:tcBorders>
          </w:tcPr>
          <w:p w14:paraId="72C71D16" w14:textId="77777777" w:rsidR="00210A5E" w:rsidRPr="001929EE" w:rsidRDefault="00210A5E" w:rsidP="000327B9">
            <w:r w:rsidRPr="001929EE">
              <w:t>Support / Support in part / Do not support</w:t>
            </w:r>
          </w:p>
          <w:p w14:paraId="5BB3B7F9" w14:textId="77777777" w:rsidR="00210A5E" w:rsidRPr="001929EE" w:rsidRDefault="00210A5E" w:rsidP="000327B9">
            <w:r w:rsidRPr="001929EE">
              <w:t>Comment:</w:t>
            </w:r>
          </w:p>
          <w:p w14:paraId="18A5A35A" w14:textId="77777777" w:rsidR="00210A5E" w:rsidRPr="001929EE" w:rsidRDefault="00210A5E" w:rsidP="000327B9"/>
          <w:p w14:paraId="257869A5" w14:textId="77777777" w:rsidR="00210A5E" w:rsidRPr="001929EE" w:rsidRDefault="00210A5E" w:rsidP="000327B9"/>
        </w:tc>
      </w:tr>
      <w:tr w:rsidR="00210A5E" w:rsidRPr="004E08BE" w14:paraId="1F5F00CD" w14:textId="77777777" w:rsidTr="004C400B">
        <w:tc>
          <w:tcPr>
            <w:tcW w:w="1966" w:type="dxa"/>
            <w:tcBorders>
              <w:top w:val="single" w:sz="4" w:space="0" w:color="auto"/>
            </w:tcBorders>
          </w:tcPr>
          <w:p w14:paraId="3270B0D0" w14:textId="77777777" w:rsidR="00210A5E" w:rsidRPr="004E08BE" w:rsidRDefault="00210A5E" w:rsidP="000327B9">
            <w:pPr>
              <w:rPr>
                <w:b/>
                <w:bCs/>
              </w:rPr>
            </w:pPr>
            <w:r w:rsidRPr="004E08BE">
              <w:rPr>
                <w:b/>
                <w:bCs/>
              </w:rPr>
              <w:t>Q1.5</w:t>
            </w:r>
          </w:p>
        </w:tc>
        <w:tc>
          <w:tcPr>
            <w:tcW w:w="6965" w:type="dxa"/>
            <w:tcBorders>
              <w:top w:val="single" w:sz="4" w:space="0" w:color="auto"/>
            </w:tcBorders>
          </w:tcPr>
          <w:p w14:paraId="283BF627" w14:textId="77777777" w:rsidR="00210A5E" w:rsidRPr="004E08BE" w:rsidRDefault="00210A5E" w:rsidP="000327B9">
            <w:pPr>
              <w:rPr>
                <w:b/>
                <w:bCs/>
              </w:rPr>
            </w:pPr>
            <w:r w:rsidRPr="004E08BE">
              <w:rPr>
                <w:b/>
                <w:bCs/>
              </w:rPr>
              <w:t>cl. 168 – 169 Selective tendering</w:t>
            </w:r>
          </w:p>
        </w:tc>
      </w:tr>
      <w:tr w:rsidR="00210A5E" w:rsidRPr="001929EE" w14:paraId="63AC827A" w14:textId="77777777" w:rsidTr="004C400B">
        <w:tc>
          <w:tcPr>
            <w:tcW w:w="1966" w:type="dxa"/>
            <w:tcBorders>
              <w:top w:val="single" w:sz="4" w:space="0" w:color="auto"/>
            </w:tcBorders>
          </w:tcPr>
          <w:p w14:paraId="1AAE68A7" w14:textId="77777777" w:rsidR="00210A5E" w:rsidRPr="001929EE" w:rsidRDefault="00210A5E" w:rsidP="000327B9">
            <w:r w:rsidRPr="001929EE">
              <w:t>Proposed amendment</w:t>
            </w:r>
          </w:p>
        </w:tc>
        <w:tc>
          <w:tcPr>
            <w:tcW w:w="6965" w:type="dxa"/>
            <w:tcBorders>
              <w:top w:val="single" w:sz="4" w:space="0" w:color="auto"/>
            </w:tcBorders>
          </w:tcPr>
          <w:p w14:paraId="2FF1A0A4" w14:textId="77777777" w:rsidR="00210A5E" w:rsidRPr="001929EE" w:rsidRDefault="00210A5E" w:rsidP="000327B9">
            <w:r w:rsidRPr="001929EE">
              <w:t>Provide that when inviting tenders using selective tendering, the invitation must specify the method by which tenders are to be submitted (</w:t>
            </w:r>
            <w:proofErr w:type="spellStart"/>
            <w:r w:rsidRPr="001929EE">
              <w:t>ie</w:t>
            </w:r>
            <w:proofErr w:type="spellEnd"/>
            <w:r w:rsidRPr="001929EE">
              <w:t xml:space="preserve"> by electronic or physical means or both).</w:t>
            </w:r>
          </w:p>
        </w:tc>
      </w:tr>
      <w:tr w:rsidR="00210A5E" w:rsidRPr="001929EE" w14:paraId="48B2D929" w14:textId="77777777" w:rsidTr="004C400B">
        <w:tc>
          <w:tcPr>
            <w:tcW w:w="1966" w:type="dxa"/>
            <w:tcBorders>
              <w:top w:val="single" w:sz="4" w:space="0" w:color="auto"/>
            </w:tcBorders>
          </w:tcPr>
          <w:p w14:paraId="6C16666C" w14:textId="77777777" w:rsidR="00210A5E" w:rsidRPr="001929EE" w:rsidRDefault="00210A5E" w:rsidP="000327B9">
            <w:r w:rsidRPr="001929EE">
              <w:t>Effect of amendment</w:t>
            </w:r>
          </w:p>
        </w:tc>
        <w:tc>
          <w:tcPr>
            <w:tcW w:w="6965" w:type="dxa"/>
            <w:tcBorders>
              <w:top w:val="single" w:sz="4" w:space="0" w:color="auto"/>
            </w:tcBorders>
          </w:tcPr>
          <w:p w14:paraId="326430DA" w14:textId="77777777" w:rsidR="00210A5E" w:rsidRPr="001929EE" w:rsidRDefault="00210A5E" w:rsidP="000327B9">
            <w:r w:rsidRPr="001929EE">
              <w:t>Allows councils the flexibility to determine how tenders are to be submitted (</w:t>
            </w:r>
            <w:proofErr w:type="spellStart"/>
            <w:r w:rsidRPr="001929EE">
              <w:t>ie</w:t>
            </w:r>
            <w:proofErr w:type="spellEnd"/>
            <w:r w:rsidRPr="001929EE">
              <w:t xml:space="preserve"> by electronic or physical means or both).</w:t>
            </w:r>
          </w:p>
        </w:tc>
      </w:tr>
      <w:tr w:rsidR="00210A5E" w:rsidRPr="001929EE" w14:paraId="4BEA0CAB" w14:textId="77777777" w:rsidTr="004C400B">
        <w:tc>
          <w:tcPr>
            <w:tcW w:w="1966" w:type="dxa"/>
            <w:tcBorders>
              <w:top w:val="single" w:sz="4" w:space="0" w:color="auto"/>
            </w:tcBorders>
          </w:tcPr>
          <w:p w14:paraId="1041DC0E" w14:textId="77777777" w:rsidR="00210A5E" w:rsidRPr="001929EE" w:rsidRDefault="00210A5E" w:rsidP="000327B9">
            <w:r w:rsidRPr="001929EE">
              <w:t>Your response</w:t>
            </w:r>
          </w:p>
        </w:tc>
        <w:tc>
          <w:tcPr>
            <w:tcW w:w="6965" w:type="dxa"/>
            <w:tcBorders>
              <w:top w:val="single" w:sz="4" w:space="0" w:color="auto"/>
            </w:tcBorders>
          </w:tcPr>
          <w:p w14:paraId="49A3B69D" w14:textId="77777777" w:rsidR="00210A5E" w:rsidRPr="001929EE" w:rsidRDefault="00210A5E" w:rsidP="000327B9">
            <w:r w:rsidRPr="001929EE">
              <w:t>Support / Support in part / Do not support</w:t>
            </w:r>
          </w:p>
          <w:p w14:paraId="28A18159" w14:textId="77777777" w:rsidR="00210A5E" w:rsidRPr="001929EE" w:rsidRDefault="00210A5E" w:rsidP="000327B9">
            <w:r w:rsidRPr="001929EE">
              <w:t>Comment:</w:t>
            </w:r>
          </w:p>
          <w:p w14:paraId="56EC04C7" w14:textId="77777777" w:rsidR="00210A5E" w:rsidRPr="001929EE" w:rsidRDefault="00210A5E" w:rsidP="000327B9"/>
          <w:p w14:paraId="37803124" w14:textId="77777777" w:rsidR="00210A5E" w:rsidRPr="001929EE" w:rsidRDefault="00210A5E" w:rsidP="000327B9"/>
        </w:tc>
      </w:tr>
      <w:tr w:rsidR="00210A5E" w:rsidRPr="004E08BE" w14:paraId="22BB314B" w14:textId="77777777" w:rsidTr="004C400B">
        <w:tc>
          <w:tcPr>
            <w:tcW w:w="1966" w:type="dxa"/>
            <w:tcBorders>
              <w:top w:val="single" w:sz="4" w:space="0" w:color="auto"/>
            </w:tcBorders>
          </w:tcPr>
          <w:p w14:paraId="6CF4C6BF" w14:textId="77777777" w:rsidR="00210A5E" w:rsidRPr="004E08BE" w:rsidRDefault="00210A5E" w:rsidP="000327B9">
            <w:pPr>
              <w:rPr>
                <w:b/>
                <w:bCs/>
              </w:rPr>
            </w:pPr>
            <w:r w:rsidRPr="004E08BE">
              <w:rPr>
                <w:b/>
                <w:bCs/>
              </w:rPr>
              <w:t>Q1.6</w:t>
            </w:r>
          </w:p>
        </w:tc>
        <w:tc>
          <w:tcPr>
            <w:tcW w:w="6965" w:type="dxa"/>
            <w:tcBorders>
              <w:top w:val="single" w:sz="4" w:space="0" w:color="auto"/>
            </w:tcBorders>
          </w:tcPr>
          <w:p w14:paraId="05798A4C" w14:textId="77777777" w:rsidR="00210A5E" w:rsidRPr="004E08BE" w:rsidRDefault="00210A5E" w:rsidP="000327B9">
            <w:pPr>
              <w:rPr>
                <w:b/>
                <w:bCs/>
              </w:rPr>
            </w:pPr>
            <w:r w:rsidRPr="004E08BE">
              <w:rPr>
                <w:b/>
                <w:bCs/>
              </w:rPr>
              <w:t>cl 170 Tender documents</w:t>
            </w:r>
          </w:p>
        </w:tc>
      </w:tr>
      <w:tr w:rsidR="00210A5E" w:rsidRPr="001929EE" w14:paraId="068FF3F3" w14:textId="77777777" w:rsidTr="004C400B">
        <w:tc>
          <w:tcPr>
            <w:tcW w:w="1966" w:type="dxa"/>
            <w:tcBorders>
              <w:top w:val="single" w:sz="4" w:space="0" w:color="auto"/>
            </w:tcBorders>
          </w:tcPr>
          <w:p w14:paraId="025EE01E" w14:textId="77777777" w:rsidR="00210A5E" w:rsidRPr="001929EE" w:rsidRDefault="00210A5E" w:rsidP="000327B9">
            <w:r w:rsidRPr="001929EE">
              <w:t>Proposed amendment</w:t>
            </w:r>
          </w:p>
        </w:tc>
        <w:tc>
          <w:tcPr>
            <w:tcW w:w="6965" w:type="dxa"/>
            <w:tcBorders>
              <w:top w:val="single" w:sz="4" w:space="0" w:color="auto"/>
            </w:tcBorders>
          </w:tcPr>
          <w:p w14:paraId="0CC89886" w14:textId="77777777" w:rsidR="00210A5E" w:rsidRPr="001929EE" w:rsidRDefault="00210A5E" w:rsidP="000327B9">
            <w:r w:rsidRPr="001929EE">
              <w:t>Provide that tender documents must specify the method by which tenders are to be submitted (</w:t>
            </w:r>
            <w:proofErr w:type="spellStart"/>
            <w:r w:rsidRPr="001929EE">
              <w:t>ie</w:t>
            </w:r>
            <w:proofErr w:type="spellEnd"/>
            <w:r w:rsidRPr="001929EE">
              <w:t xml:space="preserve"> by electronic or physical means or both).</w:t>
            </w:r>
          </w:p>
        </w:tc>
      </w:tr>
      <w:tr w:rsidR="00210A5E" w:rsidRPr="001929EE" w14:paraId="0F259A8A" w14:textId="77777777" w:rsidTr="004C400B">
        <w:tc>
          <w:tcPr>
            <w:tcW w:w="1966" w:type="dxa"/>
            <w:tcBorders>
              <w:top w:val="single" w:sz="4" w:space="0" w:color="auto"/>
            </w:tcBorders>
          </w:tcPr>
          <w:p w14:paraId="5B8E5C47" w14:textId="77777777" w:rsidR="00210A5E" w:rsidRPr="001929EE" w:rsidRDefault="00210A5E" w:rsidP="000327B9">
            <w:r w:rsidRPr="001929EE">
              <w:t>Effect of amendment</w:t>
            </w:r>
          </w:p>
        </w:tc>
        <w:tc>
          <w:tcPr>
            <w:tcW w:w="6965" w:type="dxa"/>
            <w:tcBorders>
              <w:top w:val="single" w:sz="4" w:space="0" w:color="auto"/>
            </w:tcBorders>
          </w:tcPr>
          <w:p w14:paraId="7F76E469" w14:textId="77777777" w:rsidR="00210A5E" w:rsidRPr="001929EE" w:rsidRDefault="00210A5E" w:rsidP="000327B9">
            <w:r w:rsidRPr="001929EE">
              <w:t>Allows councils the flexibility to determine how tenders are to be submitted (</w:t>
            </w:r>
            <w:proofErr w:type="spellStart"/>
            <w:r w:rsidRPr="001929EE">
              <w:t>ie</w:t>
            </w:r>
            <w:proofErr w:type="spellEnd"/>
            <w:r w:rsidRPr="001929EE">
              <w:t xml:space="preserve"> by electronic or physical means or both).</w:t>
            </w:r>
          </w:p>
        </w:tc>
      </w:tr>
      <w:tr w:rsidR="00210A5E" w:rsidRPr="001929EE" w14:paraId="2FB632BE" w14:textId="77777777" w:rsidTr="004C400B">
        <w:tc>
          <w:tcPr>
            <w:tcW w:w="1966" w:type="dxa"/>
            <w:tcBorders>
              <w:top w:val="single" w:sz="4" w:space="0" w:color="auto"/>
            </w:tcBorders>
          </w:tcPr>
          <w:p w14:paraId="30A6667E" w14:textId="77777777" w:rsidR="00210A5E" w:rsidRPr="001929EE" w:rsidRDefault="00210A5E" w:rsidP="000327B9">
            <w:r w:rsidRPr="001929EE">
              <w:t>Your response</w:t>
            </w:r>
          </w:p>
        </w:tc>
        <w:tc>
          <w:tcPr>
            <w:tcW w:w="6965" w:type="dxa"/>
            <w:tcBorders>
              <w:top w:val="single" w:sz="4" w:space="0" w:color="auto"/>
            </w:tcBorders>
          </w:tcPr>
          <w:p w14:paraId="7AB6B8C0" w14:textId="77777777" w:rsidR="00210A5E" w:rsidRPr="001929EE" w:rsidRDefault="00210A5E" w:rsidP="000327B9">
            <w:r w:rsidRPr="001929EE">
              <w:t>Support / Support in part / Do not support</w:t>
            </w:r>
          </w:p>
          <w:p w14:paraId="4EDA9ACE" w14:textId="77777777" w:rsidR="00210A5E" w:rsidRPr="001929EE" w:rsidRDefault="00210A5E" w:rsidP="000327B9">
            <w:r w:rsidRPr="001929EE">
              <w:t>Comment:</w:t>
            </w:r>
          </w:p>
          <w:p w14:paraId="3371B0D2" w14:textId="77777777" w:rsidR="00210A5E" w:rsidRPr="001929EE" w:rsidRDefault="00210A5E" w:rsidP="000327B9"/>
          <w:p w14:paraId="2B9935EB" w14:textId="77777777" w:rsidR="00210A5E" w:rsidRPr="001929EE" w:rsidRDefault="00210A5E" w:rsidP="000327B9"/>
        </w:tc>
      </w:tr>
      <w:tr w:rsidR="00210A5E" w:rsidRPr="004E08BE" w14:paraId="16457192" w14:textId="77777777" w:rsidTr="004C400B">
        <w:tc>
          <w:tcPr>
            <w:tcW w:w="1966" w:type="dxa"/>
            <w:tcBorders>
              <w:top w:val="single" w:sz="4" w:space="0" w:color="auto"/>
            </w:tcBorders>
          </w:tcPr>
          <w:p w14:paraId="7BC5699A" w14:textId="77777777" w:rsidR="00210A5E" w:rsidRPr="004E08BE" w:rsidRDefault="00210A5E" w:rsidP="000327B9">
            <w:pPr>
              <w:rPr>
                <w:b/>
                <w:bCs/>
              </w:rPr>
            </w:pPr>
            <w:r w:rsidRPr="004E08BE">
              <w:rPr>
                <w:b/>
                <w:bCs/>
              </w:rPr>
              <w:t>Q.1.7</w:t>
            </w:r>
          </w:p>
        </w:tc>
        <w:tc>
          <w:tcPr>
            <w:tcW w:w="6965" w:type="dxa"/>
            <w:tcBorders>
              <w:top w:val="single" w:sz="4" w:space="0" w:color="auto"/>
            </w:tcBorders>
          </w:tcPr>
          <w:p w14:paraId="5F713D31" w14:textId="77777777" w:rsidR="00210A5E" w:rsidRPr="004E08BE" w:rsidRDefault="00210A5E" w:rsidP="000327B9">
            <w:pPr>
              <w:rPr>
                <w:b/>
                <w:bCs/>
              </w:rPr>
            </w:pPr>
            <w:r w:rsidRPr="004E08BE">
              <w:rPr>
                <w:b/>
                <w:bCs/>
              </w:rPr>
              <w:t>cl.173 Submission of tenders</w:t>
            </w:r>
          </w:p>
        </w:tc>
      </w:tr>
      <w:tr w:rsidR="00210A5E" w:rsidRPr="001929EE" w14:paraId="4ABBFEDA" w14:textId="77777777" w:rsidTr="004C400B">
        <w:tc>
          <w:tcPr>
            <w:tcW w:w="1966" w:type="dxa"/>
            <w:tcBorders>
              <w:top w:val="single" w:sz="4" w:space="0" w:color="auto"/>
            </w:tcBorders>
          </w:tcPr>
          <w:p w14:paraId="0122AFAE" w14:textId="77777777" w:rsidR="00210A5E" w:rsidRPr="001929EE" w:rsidRDefault="00210A5E" w:rsidP="000327B9">
            <w:r w:rsidRPr="001929EE">
              <w:t>Proposed amendment</w:t>
            </w:r>
          </w:p>
        </w:tc>
        <w:tc>
          <w:tcPr>
            <w:tcW w:w="6965" w:type="dxa"/>
            <w:tcBorders>
              <w:top w:val="single" w:sz="4" w:space="0" w:color="auto"/>
            </w:tcBorders>
          </w:tcPr>
          <w:p w14:paraId="2ABA5E2F" w14:textId="77777777" w:rsidR="00210A5E" w:rsidRPr="001929EE" w:rsidRDefault="00210A5E" w:rsidP="000327B9">
            <w:r w:rsidRPr="001929EE">
              <w:t>Provide that tender documents must be submitted using the method specified in the advertisement (or invitation in the case of selective tendering) and tender documents (</w:t>
            </w:r>
            <w:proofErr w:type="spellStart"/>
            <w:r w:rsidRPr="001929EE">
              <w:t>ie</w:t>
            </w:r>
            <w:proofErr w:type="spellEnd"/>
            <w:r w:rsidRPr="001929EE">
              <w:t xml:space="preserve"> by electronic or physical means or both).</w:t>
            </w:r>
          </w:p>
        </w:tc>
      </w:tr>
      <w:tr w:rsidR="00210A5E" w:rsidRPr="001929EE" w14:paraId="3779BFAE" w14:textId="77777777" w:rsidTr="004C400B">
        <w:tc>
          <w:tcPr>
            <w:tcW w:w="1966" w:type="dxa"/>
            <w:tcBorders>
              <w:top w:val="single" w:sz="4" w:space="0" w:color="auto"/>
            </w:tcBorders>
          </w:tcPr>
          <w:p w14:paraId="292CC501" w14:textId="77777777" w:rsidR="00210A5E" w:rsidRPr="001929EE" w:rsidRDefault="00210A5E" w:rsidP="000327B9">
            <w:r w:rsidRPr="001929EE">
              <w:t>Effect of amendments</w:t>
            </w:r>
          </w:p>
        </w:tc>
        <w:tc>
          <w:tcPr>
            <w:tcW w:w="6965" w:type="dxa"/>
            <w:tcBorders>
              <w:top w:val="single" w:sz="4" w:space="0" w:color="auto"/>
            </w:tcBorders>
          </w:tcPr>
          <w:p w14:paraId="358E8464" w14:textId="77777777" w:rsidR="00210A5E" w:rsidRPr="001929EE" w:rsidRDefault="00210A5E" w:rsidP="000327B9">
            <w:r w:rsidRPr="001929EE">
              <w:t>Allows councils the flexibility to determine how tenders are to be submitted (</w:t>
            </w:r>
            <w:proofErr w:type="spellStart"/>
            <w:r w:rsidRPr="001929EE">
              <w:t>ie</w:t>
            </w:r>
            <w:proofErr w:type="spellEnd"/>
            <w:r w:rsidRPr="001929EE">
              <w:t xml:space="preserve"> by electronic or physical means or both).</w:t>
            </w:r>
          </w:p>
        </w:tc>
      </w:tr>
      <w:tr w:rsidR="00210A5E" w:rsidRPr="001929EE" w14:paraId="07F8A0D3" w14:textId="77777777" w:rsidTr="004C400B">
        <w:tc>
          <w:tcPr>
            <w:tcW w:w="1966" w:type="dxa"/>
            <w:tcBorders>
              <w:top w:val="single" w:sz="4" w:space="0" w:color="auto"/>
            </w:tcBorders>
          </w:tcPr>
          <w:p w14:paraId="54BB3766" w14:textId="77777777" w:rsidR="00210A5E" w:rsidRPr="001929EE" w:rsidRDefault="00210A5E" w:rsidP="000327B9">
            <w:r w:rsidRPr="001929EE">
              <w:t>Your response</w:t>
            </w:r>
          </w:p>
        </w:tc>
        <w:tc>
          <w:tcPr>
            <w:tcW w:w="6965" w:type="dxa"/>
            <w:tcBorders>
              <w:top w:val="single" w:sz="4" w:space="0" w:color="auto"/>
            </w:tcBorders>
          </w:tcPr>
          <w:p w14:paraId="2D491EF2" w14:textId="77777777" w:rsidR="00210A5E" w:rsidRPr="001929EE" w:rsidRDefault="00210A5E" w:rsidP="000327B9">
            <w:r w:rsidRPr="001929EE">
              <w:t>Support / Support in part / Do not support</w:t>
            </w:r>
          </w:p>
          <w:p w14:paraId="6934EA0D" w14:textId="77777777" w:rsidR="00210A5E" w:rsidRPr="001929EE" w:rsidRDefault="00210A5E" w:rsidP="000327B9">
            <w:r w:rsidRPr="001929EE">
              <w:t>Comment:</w:t>
            </w:r>
          </w:p>
          <w:p w14:paraId="2E03E125" w14:textId="77777777" w:rsidR="00210A5E" w:rsidRPr="001929EE" w:rsidRDefault="00210A5E" w:rsidP="000327B9"/>
          <w:p w14:paraId="65E11BE9" w14:textId="77777777" w:rsidR="00210A5E" w:rsidRPr="001929EE" w:rsidRDefault="00210A5E" w:rsidP="000327B9"/>
        </w:tc>
      </w:tr>
      <w:tr w:rsidR="00210A5E" w:rsidRPr="004E08BE" w14:paraId="5B84C11D" w14:textId="77777777" w:rsidTr="004C400B">
        <w:tc>
          <w:tcPr>
            <w:tcW w:w="1966" w:type="dxa"/>
            <w:tcBorders>
              <w:top w:val="single" w:sz="4" w:space="0" w:color="auto"/>
            </w:tcBorders>
          </w:tcPr>
          <w:p w14:paraId="683E76B2" w14:textId="77777777" w:rsidR="00210A5E" w:rsidRPr="004E08BE" w:rsidRDefault="00210A5E" w:rsidP="000327B9">
            <w:pPr>
              <w:rPr>
                <w:b/>
                <w:bCs/>
              </w:rPr>
            </w:pPr>
            <w:r w:rsidRPr="004E08BE">
              <w:rPr>
                <w:b/>
                <w:bCs/>
              </w:rPr>
              <w:t>Q.1.8</w:t>
            </w:r>
          </w:p>
        </w:tc>
        <w:tc>
          <w:tcPr>
            <w:tcW w:w="6965" w:type="dxa"/>
            <w:tcBorders>
              <w:top w:val="single" w:sz="4" w:space="0" w:color="auto"/>
            </w:tcBorders>
          </w:tcPr>
          <w:p w14:paraId="3F5C85C6" w14:textId="77777777" w:rsidR="00210A5E" w:rsidRPr="004E08BE" w:rsidRDefault="00210A5E" w:rsidP="000327B9">
            <w:pPr>
              <w:rPr>
                <w:b/>
                <w:bCs/>
              </w:rPr>
            </w:pPr>
            <w:r w:rsidRPr="004E08BE">
              <w:rPr>
                <w:b/>
                <w:bCs/>
              </w:rPr>
              <w:t>cl.173(2) Submission of tenders</w:t>
            </w:r>
          </w:p>
        </w:tc>
      </w:tr>
      <w:tr w:rsidR="00210A5E" w:rsidRPr="001929EE" w14:paraId="01BDC6E5" w14:textId="77777777" w:rsidTr="004C400B">
        <w:tc>
          <w:tcPr>
            <w:tcW w:w="1966" w:type="dxa"/>
          </w:tcPr>
          <w:p w14:paraId="0EF15A9E" w14:textId="77777777" w:rsidR="00210A5E" w:rsidRPr="001929EE" w:rsidRDefault="00210A5E" w:rsidP="000327B9">
            <w:r w:rsidRPr="001929EE">
              <w:t xml:space="preserve">Proposed amendment </w:t>
            </w:r>
          </w:p>
        </w:tc>
        <w:tc>
          <w:tcPr>
            <w:tcW w:w="6965" w:type="dxa"/>
          </w:tcPr>
          <w:p w14:paraId="5C2E1426" w14:textId="77777777" w:rsidR="00210A5E" w:rsidRPr="001929EE" w:rsidRDefault="00210A5E" w:rsidP="000327B9">
            <w:r w:rsidRPr="001929EE">
              <w:t xml:space="preserve">Delete subclause (2)(a) which limits the submission of tenders by electronic means to circumstances authorised by guidelines issued under section 23A. </w:t>
            </w:r>
          </w:p>
          <w:p w14:paraId="6EC7CAD9" w14:textId="77777777" w:rsidR="00210A5E" w:rsidRPr="001929EE" w:rsidRDefault="00210A5E" w:rsidP="000327B9">
            <w:r w:rsidRPr="001929EE">
              <w:t>It is proposed to retain subclause (2)(b) which requires submissions of tenders by electronic means to be effected by a secure mechanism (such as an encryption-based technology) that ensures they cannot subsequently be altered.</w:t>
            </w:r>
          </w:p>
        </w:tc>
      </w:tr>
      <w:tr w:rsidR="00210A5E" w:rsidRPr="001929EE" w14:paraId="69774A92" w14:textId="77777777" w:rsidTr="004C400B">
        <w:tc>
          <w:tcPr>
            <w:tcW w:w="1966" w:type="dxa"/>
          </w:tcPr>
          <w:p w14:paraId="6883ED92" w14:textId="77777777" w:rsidR="00210A5E" w:rsidRPr="001929EE" w:rsidRDefault="00210A5E" w:rsidP="000327B9">
            <w:r w:rsidRPr="001929EE">
              <w:t>Effect of amendment</w:t>
            </w:r>
          </w:p>
        </w:tc>
        <w:tc>
          <w:tcPr>
            <w:tcW w:w="6965" w:type="dxa"/>
          </w:tcPr>
          <w:p w14:paraId="283DE497" w14:textId="77777777" w:rsidR="00210A5E" w:rsidRPr="001929EE" w:rsidRDefault="00210A5E" w:rsidP="000327B9">
            <w:r w:rsidRPr="001929EE">
              <w:t>Removes impediments to tenders being submitted by electronic means while retaining the requirement for information provided in tender documents to be stored securely.</w:t>
            </w:r>
          </w:p>
        </w:tc>
      </w:tr>
      <w:tr w:rsidR="00210A5E" w:rsidRPr="001929EE" w14:paraId="316F0F22" w14:textId="77777777" w:rsidTr="004C400B">
        <w:tc>
          <w:tcPr>
            <w:tcW w:w="1966" w:type="dxa"/>
          </w:tcPr>
          <w:p w14:paraId="2074BB73" w14:textId="77777777" w:rsidR="00210A5E" w:rsidRPr="001929EE" w:rsidRDefault="00210A5E" w:rsidP="000327B9">
            <w:r w:rsidRPr="001929EE">
              <w:t>Your response</w:t>
            </w:r>
          </w:p>
        </w:tc>
        <w:tc>
          <w:tcPr>
            <w:tcW w:w="6965" w:type="dxa"/>
          </w:tcPr>
          <w:p w14:paraId="394800A5" w14:textId="77777777" w:rsidR="00210A5E" w:rsidRPr="001929EE" w:rsidRDefault="00210A5E" w:rsidP="000327B9">
            <w:r w:rsidRPr="001929EE">
              <w:t>Support / Support in part / Do not support</w:t>
            </w:r>
          </w:p>
          <w:p w14:paraId="1A4D99ED" w14:textId="77777777" w:rsidR="00210A5E" w:rsidRPr="001929EE" w:rsidRDefault="00210A5E" w:rsidP="000327B9">
            <w:r w:rsidRPr="001929EE">
              <w:lastRenderedPageBreak/>
              <w:t>Comment:</w:t>
            </w:r>
          </w:p>
          <w:p w14:paraId="2E16E6BA" w14:textId="77777777" w:rsidR="00210A5E" w:rsidRPr="001929EE" w:rsidRDefault="00210A5E" w:rsidP="000327B9"/>
          <w:p w14:paraId="3F9E27F1" w14:textId="77777777" w:rsidR="00210A5E" w:rsidRPr="001929EE" w:rsidRDefault="00210A5E" w:rsidP="000327B9"/>
        </w:tc>
      </w:tr>
      <w:tr w:rsidR="00210A5E" w:rsidRPr="004E08BE" w14:paraId="59068371" w14:textId="77777777" w:rsidTr="004C400B">
        <w:tc>
          <w:tcPr>
            <w:tcW w:w="1966" w:type="dxa"/>
          </w:tcPr>
          <w:p w14:paraId="0CA4693D" w14:textId="77777777" w:rsidR="00210A5E" w:rsidRPr="004E08BE" w:rsidRDefault="00210A5E" w:rsidP="000327B9">
            <w:pPr>
              <w:rPr>
                <w:b/>
                <w:bCs/>
              </w:rPr>
            </w:pPr>
            <w:r w:rsidRPr="004E08BE">
              <w:rPr>
                <w:b/>
                <w:bCs/>
              </w:rPr>
              <w:lastRenderedPageBreak/>
              <w:t>Q1.9</w:t>
            </w:r>
          </w:p>
        </w:tc>
        <w:tc>
          <w:tcPr>
            <w:tcW w:w="6965" w:type="dxa"/>
          </w:tcPr>
          <w:p w14:paraId="1A66137E" w14:textId="77777777" w:rsidR="00210A5E" w:rsidRPr="004E08BE" w:rsidRDefault="00210A5E" w:rsidP="000327B9">
            <w:pPr>
              <w:rPr>
                <w:b/>
                <w:bCs/>
              </w:rPr>
            </w:pPr>
            <w:r w:rsidRPr="004E08BE">
              <w:rPr>
                <w:b/>
                <w:bCs/>
              </w:rPr>
              <w:t>cl. 174(1) – (2) Custody of physical tenders after receipt</w:t>
            </w:r>
          </w:p>
        </w:tc>
      </w:tr>
      <w:tr w:rsidR="00210A5E" w:rsidRPr="001929EE" w14:paraId="49BDBC51" w14:textId="77777777" w:rsidTr="004C400B">
        <w:tc>
          <w:tcPr>
            <w:tcW w:w="1966" w:type="dxa"/>
          </w:tcPr>
          <w:p w14:paraId="69ED6881" w14:textId="77777777" w:rsidR="00210A5E" w:rsidRPr="001929EE" w:rsidRDefault="00210A5E" w:rsidP="000327B9">
            <w:r w:rsidRPr="001929EE">
              <w:t>Proposed amendment</w:t>
            </w:r>
          </w:p>
        </w:tc>
        <w:tc>
          <w:tcPr>
            <w:tcW w:w="6965" w:type="dxa"/>
          </w:tcPr>
          <w:p w14:paraId="53CF10A0" w14:textId="77777777" w:rsidR="00210A5E" w:rsidRPr="001929EE" w:rsidRDefault="00210A5E" w:rsidP="000327B9">
            <w:r w:rsidRPr="001929EE">
              <w:t>Clarify that clause 174 does not apply where a council has specified that tenders are to be submitted by electronic means only.</w:t>
            </w:r>
          </w:p>
        </w:tc>
      </w:tr>
      <w:tr w:rsidR="00210A5E" w:rsidRPr="001929EE" w14:paraId="57713953" w14:textId="77777777" w:rsidTr="004C400B">
        <w:tc>
          <w:tcPr>
            <w:tcW w:w="1966" w:type="dxa"/>
          </w:tcPr>
          <w:p w14:paraId="0EEE4260" w14:textId="77777777" w:rsidR="00210A5E" w:rsidRPr="001929EE" w:rsidRDefault="00210A5E" w:rsidP="000327B9">
            <w:r w:rsidRPr="001929EE">
              <w:t>Effect of amendment</w:t>
            </w:r>
          </w:p>
        </w:tc>
        <w:tc>
          <w:tcPr>
            <w:tcW w:w="6965" w:type="dxa"/>
          </w:tcPr>
          <w:p w14:paraId="65751345" w14:textId="77777777" w:rsidR="00210A5E" w:rsidRPr="001929EE" w:rsidRDefault="00210A5E" w:rsidP="000327B9">
            <w:r w:rsidRPr="001929EE">
              <w:t>Requires tenders to be kept in a tender box only where a council has specified that they may be submitted in a physical form. Where tenders are submitted electronically, they are to be securely stored electronically (see below).</w:t>
            </w:r>
          </w:p>
        </w:tc>
      </w:tr>
      <w:tr w:rsidR="00210A5E" w:rsidRPr="001929EE" w14:paraId="2F867693" w14:textId="77777777" w:rsidTr="004C400B">
        <w:tc>
          <w:tcPr>
            <w:tcW w:w="1966" w:type="dxa"/>
          </w:tcPr>
          <w:p w14:paraId="2DB0F746" w14:textId="77777777" w:rsidR="00210A5E" w:rsidRPr="001929EE" w:rsidRDefault="00210A5E" w:rsidP="000327B9">
            <w:r w:rsidRPr="001929EE">
              <w:t>Your response</w:t>
            </w:r>
          </w:p>
        </w:tc>
        <w:tc>
          <w:tcPr>
            <w:tcW w:w="6965" w:type="dxa"/>
          </w:tcPr>
          <w:p w14:paraId="790B1543" w14:textId="77777777" w:rsidR="00210A5E" w:rsidRPr="001929EE" w:rsidRDefault="00210A5E" w:rsidP="000327B9">
            <w:r w:rsidRPr="001929EE">
              <w:t>Support / Support in part / Do not support</w:t>
            </w:r>
          </w:p>
          <w:p w14:paraId="393BAD91" w14:textId="77777777" w:rsidR="00210A5E" w:rsidRPr="001929EE" w:rsidRDefault="00210A5E" w:rsidP="000327B9">
            <w:r w:rsidRPr="001929EE">
              <w:t>Comment:</w:t>
            </w:r>
          </w:p>
          <w:p w14:paraId="417E61D4" w14:textId="77777777" w:rsidR="00210A5E" w:rsidRPr="001929EE" w:rsidRDefault="00210A5E" w:rsidP="000327B9"/>
          <w:p w14:paraId="287BC6CD" w14:textId="77777777" w:rsidR="00210A5E" w:rsidRPr="001929EE" w:rsidRDefault="00210A5E" w:rsidP="000327B9"/>
        </w:tc>
      </w:tr>
      <w:tr w:rsidR="00210A5E" w:rsidRPr="004E08BE" w14:paraId="2D3B82CE" w14:textId="77777777" w:rsidTr="004C400B">
        <w:tc>
          <w:tcPr>
            <w:tcW w:w="1966" w:type="dxa"/>
          </w:tcPr>
          <w:p w14:paraId="547F9F8C" w14:textId="77777777" w:rsidR="00210A5E" w:rsidRPr="004E08BE" w:rsidRDefault="00210A5E" w:rsidP="000327B9">
            <w:pPr>
              <w:rPr>
                <w:b/>
                <w:bCs/>
              </w:rPr>
            </w:pPr>
            <w:r w:rsidRPr="004E08BE">
              <w:rPr>
                <w:b/>
                <w:bCs/>
              </w:rPr>
              <w:t>Q1.10</w:t>
            </w:r>
          </w:p>
        </w:tc>
        <w:tc>
          <w:tcPr>
            <w:tcW w:w="6965" w:type="dxa"/>
          </w:tcPr>
          <w:p w14:paraId="3F1895E7" w14:textId="77777777" w:rsidR="00210A5E" w:rsidRPr="004E08BE" w:rsidRDefault="00210A5E" w:rsidP="000327B9">
            <w:pPr>
              <w:rPr>
                <w:b/>
                <w:bCs/>
              </w:rPr>
            </w:pPr>
            <w:r w:rsidRPr="004E08BE">
              <w:rPr>
                <w:b/>
                <w:bCs/>
              </w:rPr>
              <w:t>cl. 174(3) Custody of tenders submitted by electronic means after receipt</w:t>
            </w:r>
          </w:p>
        </w:tc>
      </w:tr>
      <w:tr w:rsidR="00210A5E" w:rsidRPr="001929EE" w14:paraId="013CFBFC" w14:textId="77777777" w:rsidTr="004C400B">
        <w:tc>
          <w:tcPr>
            <w:tcW w:w="1966" w:type="dxa"/>
          </w:tcPr>
          <w:p w14:paraId="5F15E20A" w14:textId="77777777" w:rsidR="00210A5E" w:rsidRPr="001929EE" w:rsidRDefault="00210A5E" w:rsidP="000327B9">
            <w:r w:rsidRPr="001929EE">
              <w:t>Proposed amendment</w:t>
            </w:r>
          </w:p>
        </w:tc>
        <w:tc>
          <w:tcPr>
            <w:tcW w:w="6965" w:type="dxa"/>
          </w:tcPr>
          <w:p w14:paraId="658D853A" w14:textId="77777777" w:rsidR="00210A5E" w:rsidRPr="001929EE" w:rsidRDefault="00210A5E" w:rsidP="000327B9">
            <w:r w:rsidRPr="001929EE">
              <w:t>Make clause 174(3) a standalone provision that will apply to the custody of tenders received by electronic means.</w:t>
            </w:r>
          </w:p>
        </w:tc>
      </w:tr>
      <w:tr w:rsidR="00210A5E" w:rsidRPr="001929EE" w14:paraId="18CCB170" w14:textId="77777777" w:rsidTr="004C400B">
        <w:tc>
          <w:tcPr>
            <w:tcW w:w="1966" w:type="dxa"/>
          </w:tcPr>
          <w:p w14:paraId="1B9B93F8" w14:textId="77777777" w:rsidR="00210A5E" w:rsidRPr="001929EE" w:rsidRDefault="00210A5E" w:rsidP="000327B9">
            <w:r w:rsidRPr="001929EE">
              <w:t>Effect of amendment</w:t>
            </w:r>
          </w:p>
        </w:tc>
        <w:tc>
          <w:tcPr>
            <w:tcW w:w="6965" w:type="dxa"/>
          </w:tcPr>
          <w:p w14:paraId="3A884505" w14:textId="77777777" w:rsidR="00210A5E" w:rsidRPr="001929EE" w:rsidRDefault="00210A5E" w:rsidP="000327B9">
            <w:r w:rsidRPr="001929EE">
              <w:t>This is consequential to the amendment proposed under Q1.9. It will allow councils not to use a tender box in circumstances where they have specified that tenders are to be submitted by electronic means only.</w:t>
            </w:r>
          </w:p>
        </w:tc>
      </w:tr>
      <w:tr w:rsidR="00210A5E" w:rsidRPr="001929EE" w14:paraId="3BF89924" w14:textId="77777777" w:rsidTr="004C400B">
        <w:tc>
          <w:tcPr>
            <w:tcW w:w="1966" w:type="dxa"/>
          </w:tcPr>
          <w:p w14:paraId="7FBFE4F5" w14:textId="77777777" w:rsidR="00210A5E" w:rsidRPr="001929EE" w:rsidRDefault="00210A5E" w:rsidP="000327B9">
            <w:r w:rsidRPr="001929EE">
              <w:t>Your response</w:t>
            </w:r>
          </w:p>
        </w:tc>
        <w:tc>
          <w:tcPr>
            <w:tcW w:w="6965" w:type="dxa"/>
          </w:tcPr>
          <w:p w14:paraId="7FBF91F2" w14:textId="77777777" w:rsidR="00210A5E" w:rsidRPr="001929EE" w:rsidRDefault="00210A5E" w:rsidP="000327B9">
            <w:r w:rsidRPr="001929EE">
              <w:t>Support / Support in part / Do not support</w:t>
            </w:r>
          </w:p>
          <w:p w14:paraId="734EF65C" w14:textId="77777777" w:rsidR="00210A5E" w:rsidRPr="001929EE" w:rsidRDefault="00210A5E" w:rsidP="000327B9">
            <w:r w:rsidRPr="001929EE">
              <w:t>Comment:</w:t>
            </w:r>
          </w:p>
          <w:p w14:paraId="374E1498" w14:textId="77777777" w:rsidR="00210A5E" w:rsidRPr="001929EE" w:rsidRDefault="00210A5E" w:rsidP="000327B9"/>
          <w:p w14:paraId="4978D7B8" w14:textId="77777777" w:rsidR="00210A5E" w:rsidRPr="001929EE" w:rsidRDefault="00210A5E" w:rsidP="000327B9"/>
        </w:tc>
      </w:tr>
      <w:tr w:rsidR="00210A5E" w:rsidRPr="004E08BE" w14:paraId="35BA9943" w14:textId="77777777" w:rsidTr="004C400B">
        <w:tc>
          <w:tcPr>
            <w:tcW w:w="1966" w:type="dxa"/>
          </w:tcPr>
          <w:p w14:paraId="4B17D81D" w14:textId="77777777" w:rsidR="00210A5E" w:rsidRPr="004E08BE" w:rsidRDefault="00210A5E" w:rsidP="000327B9">
            <w:pPr>
              <w:rPr>
                <w:b/>
                <w:bCs/>
              </w:rPr>
            </w:pPr>
            <w:r w:rsidRPr="004E08BE">
              <w:rPr>
                <w:b/>
                <w:bCs/>
              </w:rPr>
              <w:t>Q1.11</w:t>
            </w:r>
          </w:p>
        </w:tc>
        <w:tc>
          <w:tcPr>
            <w:tcW w:w="6965" w:type="dxa"/>
          </w:tcPr>
          <w:p w14:paraId="6CCAA8CC" w14:textId="77777777" w:rsidR="00210A5E" w:rsidRPr="004E08BE" w:rsidRDefault="00210A5E" w:rsidP="000327B9">
            <w:pPr>
              <w:rPr>
                <w:b/>
                <w:bCs/>
              </w:rPr>
            </w:pPr>
            <w:r w:rsidRPr="004E08BE">
              <w:rPr>
                <w:b/>
                <w:bCs/>
              </w:rPr>
              <w:t>cl.175(1) – (2) Opening of tenders</w:t>
            </w:r>
          </w:p>
        </w:tc>
      </w:tr>
      <w:tr w:rsidR="00210A5E" w:rsidRPr="001929EE" w14:paraId="5B6AC637" w14:textId="77777777" w:rsidTr="004C400B">
        <w:tc>
          <w:tcPr>
            <w:tcW w:w="1966" w:type="dxa"/>
          </w:tcPr>
          <w:p w14:paraId="5296829E" w14:textId="77777777" w:rsidR="00210A5E" w:rsidRPr="001929EE" w:rsidRDefault="00210A5E" w:rsidP="000327B9">
            <w:r w:rsidRPr="001929EE">
              <w:t>Proposed amendment</w:t>
            </w:r>
          </w:p>
        </w:tc>
        <w:tc>
          <w:tcPr>
            <w:tcW w:w="6965" w:type="dxa"/>
          </w:tcPr>
          <w:p w14:paraId="731DDB16" w14:textId="77777777" w:rsidR="00210A5E" w:rsidRPr="001929EE" w:rsidRDefault="00210A5E" w:rsidP="000327B9">
            <w:r w:rsidRPr="001929EE">
              <w:t>Clarify that clause 175(1) – (2) does not apply where a council has specified that tenders are to be submitted by electronic means only.</w:t>
            </w:r>
          </w:p>
        </w:tc>
      </w:tr>
      <w:tr w:rsidR="00210A5E" w:rsidRPr="001929EE" w14:paraId="33632167" w14:textId="77777777" w:rsidTr="004C400B">
        <w:tc>
          <w:tcPr>
            <w:tcW w:w="1966" w:type="dxa"/>
          </w:tcPr>
          <w:p w14:paraId="2A430320" w14:textId="77777777" w:rsidR="00210A5E" w:rsidRPr="001929EE" w:rsidRDefault="00210A5E" w:rsidP="000327B9">
            <w:r w:rsidRPr="001929EE">
              <w:t>Effect of amendment</w:t>
            </w:r>
          </w:p>
        </w:tc>
        <w:tc>
          <w:tcPr>
            <w:tcW w:w="6965" w:type="dxa"/>
          </w:tcPr>
          <w:p w14:paraId="67DB9F9D" w14:textId="77777777" w:rsidR="00210A5E" w:rsidRPr="001929EE" w:rsidRDefault="00210A5E" w:rsidP="000327B9">
            <w:r w:rsidRPr="001929EE">
              <w:t xml:space="preserve">This will mean that councils are not required to formally open tenders in the presence of the public where they specify that tenders are to be received by electronic means only. </w:t>
            </w:r>
          </w:p>
          <w:p w14:paraId="6F8744B1" w14:textId="77777777" w:rsidR="00210A5E" w:rsidRPr="001929EE" w:rsidRDefault="00210A5E" w:rsidP="000327B9">
            <w:r w:rsidRPr="001929EE">
              <w:t xml:space="preserve">The requirement for tenders to be opened in the presence of the public operates as an important probity safeguard for tenders that have been posted in or physically deposited in the tender box. Where tenders are submitted in an electronic form, they are more readily auditable, and this safeguard serves no real purpose. </w:t>
            </w:r>
          </w:p>
        </w:tc>
      </w:tr>
      <w:tr w:rsidR="00210A5E" w:rsidRPr="001929EE" w14:paraId="7782BB94" w14:textId="77777777" w:rsidTr="004C400B">
        <w:tc>
          <w:tcPr>
            <w:tcW w:w="1966" w:type="dxa"/>
          </w:tcPr>
          <w:p w14:paraId="7D0543DB" w14:textId="77777777" w:rsidR="00210A5E" w:rsidRPr="001929EE" w:rsidRDefault="00210A5E" w:rsidP="000327B9">
            <w:r w:rsidRPr="001929EE">
              <w:t>Your response</w:t>
            </w:r>
          </w:p>
        </w:tc>
        <w:tc>
          <w:tcPr>
            <w:tcW w:w="6965" w:type="dxa"/>
          </w:tcPr>
          <w:p w14:paraId="4E0927C9" w14:textId="77777777" w:rsidR="00210A5E" w:rsidRPr="001929EE" w:rsidRDefault="00210A5E" w:rsidP="000327B9">
            <w:r w:rsidRPr="001929EE">
              <w:t>Support / Support in part / Do not support</w:t>
            </w:r>
          </w:p>
          <w:p w14:paraId="50483458" w14:textId="77777777" w:rsidR="00210A5E" w:rsidRPr="001929EE" w:rsidRDefault="00210A5E" w:rsidP="000327B9">
            <w:r w:rsidRPr="001929EE">
              <w:t>Comment:</w:t>
            </w:r>
          </w:p>
          <w:p w14:paraId="7D0CE423" w14:textId="77777777" w:rsidR="00210A5E" w:rsidRPr="001929EE" w:rsidRDefault="00210A5E" w:rsidP="000327B9"/>
          <w:p w14:paraId="7299208D" w14:textId="77777777" w:rsidR="00210A5E" w:rsidRPr="001929EE" w:rsidRDefault="00210A5E" w:rsidP="000327B9"/>
        </w:tc>
      </w:tr>
      <w:tr w:rsidR="00210A5E" w:rsidRPr="004E08BE" w14:paraId="48B804C0" w14:textId="77777777" w:rsidTr="004C400B">
        <w:tc>
          <w:tcPr>
            <w:tcW w:w="1966" w:type="dxa"/>
            <w:tcBorders>
              <w:top w:val="single" w:sz="4" w:space="0" w:color="auto"/>
            </w:tcBorders>
          </w:tcPr>
          <w:p w14:paraId="6D630E6E" w14:textId="77777777" w:rsidR="00210A5E" w:rsidRPr="004E08BE" w:rsidRDefault="00210A5E" w:rsidP="000327B9">
            <w:pPr>
              <w:rPr>
                <w:b/>
                <w:bCs/>
              </w:rPr>
            </w:pPr>
            <w:r w:rsidRPr="004E08BE">
              <w:rPr>
                <w:b/>
                <w:bCs/>
              </w:rPr>
              <w:t>Q1.12</w:t>
            </w:r>
          </w:p>
        </w:tc>
        <w:tc>
          <w:tcPr>
            <w:tcW w:w="6965" w:type="dxa"/>
            <w:tcBorders>
              <w:top w:val="single" w:sz="4" w:space="0" w:color="auto"/>
            </w:tcBorders>
          </w:tcPr>
          <w:p w14:paraId="0C2D80EF" w14:textId="77777777" w:rsidR="00210A5E" w:rsidRPr="004E08BE" w:rsidRDefault="00210A5E" w:rsidP="000327B9">
            <w:pPr>
              <w:rPr>
                <w:b/>
                <w:bCs/>
              </w:rPr>
            </w:pPr>
            <w:r w:rsidRPr="004E08BE">
              <w:rPr>
                <w:b/>
                <w:bCs/>
              </w:rPr>
              <w:t>cl.175(1) Opening of tenders</w:t>
            </w:r>
          </w:p>
        </w:tc>
      </w:tr>
      <w:tr w:rsidR="00210A5E" w:rsidRPr="001929EE" w14:paraId="40625A52" w14:textId="77777777" w:rsidTr="004C400B">
        <w:tc>
          <w:tcPr>
            <w:tcW w:w="1966" w:type="dxa"/>
          </w:tcPr>
          <w:p w14:paraId="569B0EDE" w14:textId="77777777" w:rsidR="00210A5E" w:rsidRPr="001929EE" w:rsidRDefault="00210A5E" w:rsidP="000327B9">
            <w:r w:rsidRPr="001929EE">
              <w:t xml:space="preserve">Proposed amendment </w:t>
            </w:r>
          </w:p>
        </w:tc>
        <w:tc>
          <w:tcPr>
            <w:tcW w:w="6965" w:type="dxa"/>
          </w:tcPr>
          <w:p w14:paraId="159641AE" w14:textId="77777777" w:rsidR="00210A5E" w:rsidRPr="001929EE" w:rsidRDefault="00210A5E" w:rsidP="000327B9">
            <w:r w:rsidRPr="001929EE">
              <w:t>Allow persons to attend the opening of tenders in person or online via audio-visual link.</w:t>
            </w:r>
          </w:p>
        </w:tc>
      </w:tr>
      <w:tr w:rsidR="00210A5E" w:rsidRPr="001929EE" w14:paraId="43C784B1" w14:textId="77777777" w:rsidTr="004C400B">
        <w:tc>
          <w:tcPr>
            <w:tcW w:w="1966" w:type="dxa"/>
          </w:tcPr>
          <w:p w14:paraId="182FD8C7" w14:textId="77777777" w:rsidR="00210A5E" w:rsidRPr="001929EE" w:rsidRDefault="00210A5E" w:rsidP="000327B9">
            <w:r w:rsidRPr="001929EE">
              <w:t>Effect of amendment</w:t>
            </w:r>
          </w:p>
        </w:tc>
        <w:tc>
          <w:tcPr>
            <w:tcW w:w="6965" w:type="dxa"/>
          </w:tcPr>
          <w:p w14:paraId="7E9C0DBA" w14:textId="77777777" w:rsidR="00210A5E" w:rsidRPr="001929EE" w:rsidRDefault="00210A5E" w:rsidP="000327B9">
            <w:r w:rsidRPr="001929EE">
              <w:t>Enhances transparency and accessibility by allowing interested person to attend the opening of tenders in person or online via audio-visual link.</w:t>
            </w:r>
          </w:p>
        </w:tc>
      </w:tr>
      <w:tr w:rsidR="00210A5E" w:rsidRPr="001929EE" w14:paraId="0BFCED19" w14:textId="77777777" w:rsidTr="004C400B">
        <w:tc>
          <w:tcPr>
            <w:tcW w:w="1966" w:type="dxa"/>
          </w:tcPr>
          <w:p w14:paraId="583A5856" w14:textId="77777777" w:rsidR="00210A5E" w:rsidRPr="001929EE" w:rsidRDefault="00210A5E" w:rsidP="000327B9">
            <w:r w:rsidRPr="001929EE">
              <w:t>Your response</w:t>
            </w:r>
          </w:p>
        </w:tc>
        <w:tc>
          <w:tcPr>
            <w:tcW w:w="6965" w:type="dxa"/>
          </w:tcPr>
          <w:p w14:paraId="515BB382" w14:textId="77777777" w:rsidR="00210A5E" w:rsidRPr="001929EE" w:rsidRDefault="00210A5E" w:rsidP="000327B9">
            <w:r w:rsidRPr="001929EE">
              <w:t>Support / Support in part / Do not support</w:t>
            </w:r>
          </w:p>
          <w:p w14:paraId="46025B04" w14:textId="77777777" w:rsidR="00210A5E" w:rsidRPr="001929EE" w:rsidRDefault="00210A5E" w:rsidP="000327B9">
            <w:r w:rsidRPr="001929EE">
              <w:t>Comment:</w:t>
            </w:r>
          </w:p>
          <w:p w14:paraId="636A8BA8" w14:textId="77777777" w:rsidR="00210A5E" w:rsidRPr="001929EE" w:rsidRDefault="00210A5E" w:rsidP="000327B9"/>
          <w:p w14:paraId="097C98C1" w14:textId="77777777" w:rsidR="00210A5E" w:rsidRPr="001929EE" w:rsidRDefault="00210A5E" w:rsidP="000327B9"/>
        </w:tc>
      </w:tr>
      <w:tr w:rsidR="00210A5E" w:rsidRPr="004E08BE" w14:paraId="128E53BF" w14:textId="77777777" w:rsidTr="004C400B">
        <w:tc>
          <w:tcPr>
            <w:tcW w:w="1966" w:type="dxa"/>
            <w:tcBorders>
              <w:top w:val="single" w:sz="4" w:space="0" w:color="auto"/>
            </w:tcBorders>
          </w:tcPr>
          <w:p w14:paraId="0120886A" w14:textId="77777777" w:rsidR="00210A5E" w:rsidRPr="004E08BE" w:rsidRDefault="00210A5E" w:rsidP="004E08BE">
            <w:pPr>
              <w:keepNext/>
              <w:rPr>
                <w:b/>
                <w:bCs/>
              </w:rPr>
            </w:pPr>
            <w:r w:rsidRPr="004E08BE">
              <w:rPr>
                <w:b/>
                <w:bCs/>
              </w:rPr>
              <w:lastRenderedPageBreak/>
              <w:t>Q1.13</w:t>
            </w:r>
          </w:p>
        </w:tc>
        <w:tc>
          <w:tcPr>
            <w:tcW w:w="6965" w:type="dxa"/>
            <w:tcBorders>
              <w:top w:val="single" w:sz="4" w:space="0" w:color="auto"/>
            </w:tcBorders>
          </w:tcPr>
          <w:p w14:paraId="581E040D" w14:textId="77777777" w:rsidR="00210A5E" w:rsidRPr="004E08BE" w:rsidRDefault="00210A5E" w:rsidP="004E08BE">
            <w:pPr>
              <w:keepNext/>
              <w:rPr>
                <w:b/>
                <w:bCs/>
              </w:rPr>
            </w:pPr>
            <w:r w:rsidRPr="004E08BE">
              <w:rPr>
                <w:b/>
                <w:bCs/>
              </w:rPr>
              <w:t>cl.175(3) – (4) Opening of tenders</w:t>
            </w:r>
          </w:p>
        </w:tc>
      </w:tr>
      <w:tr w:rsidR="00210A5E" w:rsidRPr="001929EE" w14:paraId="007A7BBF" w14:textId="77777777" w:rsidTr="004C400B">
        <w:tc>
          <w:tcPr>
            <w:tcW w:w="1966" w:type="dxa"/>
          </w:tcPr>
          <w:p w14:paraId="792F9056" w14:textId="77777777" w:rsidR="00210A5E" w:rsidRPr="001929EE" w:rsidRDefault="00210A5E" w:rsidP="000327B9">
            <w:r w:rsidRPr="001929EE">
              <w:t>Proposed amendment</w:t>
            </w:r>
          </w:p>
        </w:tc>
        <w:tc>
          <w:tcPr>
            <w:tcW w:w="6965" w:type="dxa"/>
          </w:tcPr>
          <w:p w14:paraId="30C13E29" w14:textId="77777777" w:rsidR="00210A5E" w:rsidRPr="001929EE" w:rsidRDefault="00210A5E" w:rsidP="000327B9">
            <w:r w:rsidRPr="001929EE">
              <w:t>Make subclauses (3) and (4) of clause 175 a separate clause and amend subclause (4) to require the tender list to be published on the council’s website</w:t>
            </w:r>
          </w:p>
        </w:tc>
      </w:tr>
      <w:tr w:rsidR="00210A5E" w:rsidRPr="001929EE" w14:paraId="3B73268E" w14:textId="77777777" w:rsidTr="004C400B">
        <w:tc>
          <w:tcPr>
            <w:tcW w:w="1966" w:type="dxa"/>
          </w:tcPr>
          <w:p w14:paraId="75EA017C" w14:textId="77777777" w:rsidR="00210A5E" w:rsidRPr="001929EE" w:rsidRDefault="00210A5E" w:rsidP="000327B9">
            <w:r w:rsidRPr="001929EE">
              <w:t>Effect of amendment</w:t>
            </w:r>
          </w:p>
        </w:tc>
        <w:tc>
          <w:tcPr>
            <w:tcW w:w="6965" w:type="dxa"/>
          </w:tcPr>
          <w:p w14:paraId="2D47ED9B" w14:textId="77777777" w:rsidR="00210A5E" w:rsidRPr="001929EE" w:rsidRDefault="00210A5E" w:rsidP="000327B9">
            <w:r w:rsidRPr="001929EE">
              <w:t>This is consequential to the amendment proposed under Q1.12. It will ensures that the requirement to prepare a tender list will apply to all tenders regardless of how they are received and enhance transparency and accessibility of information published in the tender list by requiring it to be published on the council’s website.</w:t>
            </w:r>
          </w:p>
        </w:tc>
      </w:tr>
      <w:tr w:rsidR="00210A5E" w:rsidRPr="001929EE" w14:paraId="7C5D435D" w14:textId="77777777" w:rsidTr="004C400B">
        <w:tc>
          <w:tcPr>
            <w:tcW w:w="1966" w:type="dxa"/>
          </w:tcPr>
          <w:p w14:paraId="4B9AE7DB" w14:textId="77777777" w:rsidR="00210A5E" w:rsidRPr="001929EE" w:rsidRDefault="00210A5E" w:rsidP="000327B9">
            <w:pPr>
              <w:rPr>
                <w:b/>
                <w:bCs/>
              </w:rPr>
            </w:pPr>
            <w:r w:rsidRPr="001929EE">
              <w:t>Your response</w:t>
            </w:r>
          </w:p>
        </w:tc>
        <w:tc>
          <w:tcPr>
            <w:tcW w:w="6965" w:type="dxa"/>
          </w:tcPr>
          <w:p w14:paraId="10BDA756" w14:textId="77777777" w:rsidR="00210A5E" w:rsidRPr="001929EE" w:rsidRDefault="00210A5E" w:rsidP="000327B9">
            <w:r w:rsidRPr="001929EE">
              <w:t>Support / Support in part / Do not support</w:t>
            </w:r>
          </w:p>
          <w:p w14:paraId="56C93B7F" w14:textId="77777777" w:rsidR="00210A5E" w:rsidRPr="001929EE" w:rsidRDefault="00210A5E" w:rsidP="000327B9">
            <w:r w:rsidRPr="001929EE">
              <w:t>Comment:</w:t>
            </w:r>
          </w:p>
          <w:p w14:paraId="00FC6C41" w14:textId="77777777" w:rsidR="00210A5E" w:rsidRPr="001929EE" w:rsidRDefault="00210A5E" w:rsidP="000327B9"/>
          <w:p w14:paraId="6ED1A96A" w14:textId="77777777" w:rsidR="00210A5E" w:rsidRPr="001929EE" w:rsidRDefault="00210A5E" w:rsidP="000327B9"/>
        </w:tc>
      </w:tr>
      <w:tr w:rsidR="00210A5E" w:rsidRPr="004E08BE" w14:paraId="4C62A351" w14:textId="77777777" w:rsidTr="004C400B">
        <w:tc>
          <w:tcPr>
            <w:tcW w:w="1966" w:type="dxa"/>
          </w:tcPr>
          <w:p w14:paraId="20EE35E8" w14:textId="77777777" w:rsidR="00210A5E" w:rsidRPr="004E08BE" w:rsidRDefault="00210A5E" w:rsidP="000327B9">
            <w:pPr>
              <w:rPr>
                <w:b/>
                <w:bCs/>
              </w:rPr>
            </w:pPr>
            <w:r w:rsidRPr="004E08BE">
              <w:rPr>
                <w:b/>
                <w:bCs/>
              </w:rPr>
              <w:t>Q1.14</w:t>
            </w:r>
          </w:p>
        </w:tc>
        <w:tc>
          <w:tcPr>
            <w:tcW w:w="6965" w:type="dxa"/>
          </w:tcPr>
          <w:p w14:paraId="6D96C724" w14:textId="77777777" w:rsidR="00210A5E" w:rsidRPr="004E08BE" w:rsidRDefault="00210A5E" w:rsidP="000327B9">
            <w:pPr>
              <w:rPr>
                <w:b/>
                <w:bCs/>
              </w:rPr>
            </w:pPr>
            <w:r w:rsidRPr="004E08BE">
              <w:rPr>
                <w:b/>
                <w:bCs/>
              </w:rPr>
              <w:t>cl. 177 Consideration of tenders</w:t>
            </w:r>
          </w:p>
        </w:tc>
      </w:tr>
      <w:tr w:rsidR="00210A5E" w:rsidRPr="001929EE" w14:paraId="3B258DDC" w14:textId="77777777" w:rsidTr="004C400B">
        <w:tc>
          <w:tcPr>
            <w:tcW w:w="1966" w:type="dxa"/>
          </w:tcPr>
          <w:p w14:paraId="7F204259" w14:textId="77777777" w:rsidR="00210A5E" w:rsidRPr="001929EE" w:rsidRDefault="00210A5E" w:rsidP="000327B9">
            <w:r w:rsidRPr="001929EE">
              <w:t>Proposed amendment</w:t>
            </w:r>
          </w:p>
        </w:tc>
        <w:tc>
          <w:tcPr>
            <w:tcW w:w="6965" w:type="dxa"/>
          </w:tcPr>
          <w:p w14:paraId="139E4E11" w14:textId="77777777" w:rsidR="00210A5E" w:rsidRPr="001929EE" w:rsidRDefault="00210A5E" w:rsidP="000327B9">
            <w:r w:rsidRPr="001929EE">
              <w:t>Amend clause 177(2) to provide that a council must not consider a tender that is not submitted to the council using the method specified in the advertisement (or invitation in the case of selective tendering) and tender documents (</w:t>
            </w:r>
            <w:proofErr w:type="spellStart"/>
            <w:r w:rsidRPr="001929EE">
              <w:t>ie</w:t>
            </w:r>
            <w:proofErr w:type="spellEnd"/>
            <w:r w:rsidRPr="001929EE">
              <w:t xml:space="preserve"> by electronic or physical means or both) by the deadline for the closing of tenders. This will be subject to subclauses (3) – (5).</w:t>
            </w:r>
          </w:p>
        </w:tc>
      </w:tr>
      <w:tr w:rsidR="00210A5E" w:rsidRPr="001929EE" w14:paraId="30780AC7" w14:textId="77777777" w:rsidTr="004C400B">
        <w:tc>
          <w:tcPr>
            <w:tcW w:w="1966" w:type="dxa"/>
          </w:tcPr>
          <w:p w14:paraId="2AC006CB" w14:textId="77777777" w:rsidR="00210A5E" w:rsidRPr="001929EE" w:rsidRDefault="00210A5E" w:rsidP="000327B9">
            <w:r w:rsidRPr="001929EE">
              <w:t>Effect of amendment</w:t>
            </w:r>
          </w:p>
        </w:tc>
        <w:tc>
          <w:tcPr>
            <w:tcW w:w="6965" w:type="dxa"/>
          </w:tcPr>
          <w:p w14:paraId="23D1535E" w14:textId="77777777" w:rsidR="00210A5E" w:rsidRPr="001929EE" w:rsidRDefault="00210A5E" w:rsidP="000327B9">
            <w:r w:rsidRPr="001929EE">
              <w:t xml:space="preserve">This is consequential to other proposed amendments and will allow councils enforce the use of the method of submitting tenders specified in advertisements, invitations, and tender documents. Subclause (3) – (5) will continue to apply. </w:t>
            </w:r>
          </w:p>
        </w:tc>
      </w:tr>
      <w:tr w:rsidR="00210A5E" w:rsidRPr="001929EE" w14:paraId="17BBE7AB" w14:textId="77777777" w:rsidTr="004C400B">
        <w:tc>
          <w:tcPr>
            <w:tcW w:w="1966" w:type="dxa"/>
          </w:tcPr>
          <w:p w14:paraId="08422EAA" w14:textId="77777777" w:rsidR="00210A5E" w:rsidRPr="001929EE" w:rsidRDefault="00210A5E" w:rsidP="000327B9">
            <w:pPr>
              <w:rPr>
                <w:b/>
                <w:bCs/>
              </w:rPr>
            </w:pPr>
            <w:r w:rsidRPr="001929EE">
              <w:t>Your response</w:t>
            </w:r>
          </w:p>
        </w:tc>
        <w:tc>
          <w:tcPr>
            <w:tcW w:w="6965" w:type="dxa"/>
          </w:tcPr>
          <w:p w14:paraId="6E04F656" w14:textId="77777777" w:rsidR="00210A5E" w:rsidRPr="001929EE" w:rsidRDefault="00210A5E" w:rsidP="000327B9">
            <w:r w:rsidRPr="001929EE">
              <w:t>Support / Support in part / Do not support</w:t>
            </w:r>
          </w:p>
          <w:p w14:paraId="4F6B457D" w14:textId="77777777" w:rsidR="00210A5E" w:rsidRPr="001929EE" w:rsidRDefault="00210A5E" w:rsidP="000327B9">
            <w:r w:rsidRPr="001929EE">
              <w:t>Comment:</w:t>
            </w:r>
          </w:p>
          <w:p w14:paraId="6155BD2D" w14:textId="77777777" w:rsidR="00210A5E" w:rsidRPr="001929EE" w:rsidRDefault="00210A5E" w:rsidP="000327B9"/>
          <w:p w14:paraId="31474F59" w14:textId="77777777" w:rsidR="00210A5E" w:rsidRPr="001929EE" w:rsidRDefault="00210A5E" w:rsidP="000327B9"/>
        </w:tc>
      </w:tr>
      <w:tr w:rsidR="00210A5E" w:rsidRPr="004E08BE" w14:paraId="2979D7A1" w14:textId="77777777" w:rsidTr="004C400B">
        <w:tc>
          <w:tcPr>
            <w:tcW w:w="1966" w:type="dxa"/>
          </w:tcPr>
          <w:p w14:paraId="1EB358E6" w14:textId="77777777" w:rsidR="00210A5E" w:rsidRPr="004E08BE" w:rsidRDefault="00210A5E" w:rsidP="000327B9">
            <w:pPr>
              <w:rPr>
                <w:b/>
                <w:bCs/>
              </w:rPr>
            </w:pPr>
            <w:r w:rsidRPr="004E08BE">
              <w:rPr>
                <w:b/>
                <w:bCs/>
              </w:rPr>
              <w:t>Q1.15</w:t>
            </w:r>
          </w:p>
        </w:tc>
        <w:tc>
          <w:tcPr>
            <w:tcW w:w="6965" w:type="dxa"/>
          </w:tcPr>
          <w:p w14:paraId="616637DC" w14:textId="77777777" w:rsidR="00210A5E" w:rsidRPr="004E08BE" w:rsidRDefault="00210A5E" w:rsidP="000327B9">
            <w:pPr>
              <w:rPr>
                <w:b/>
                <w:bCs/>
              </w:rPr>
            </w:pPr>
            <w:r w:rsidRPr="004E08BE">
              <w:rPr>
                <w:b/>
                <w:bCs/>
              </w:rPr>
              <w:t>cl. 179 Notification of acceptance of successful tender</w:t>
            </w:r>
          </w:p>
        </w:tc>
      </w:tr>
      <w:tr w:rsidR="00210A5E" w:rsidRPr="001929EE" w14:paraId="147900D0" w14:textId="77777777" w:rsidTr="004C400B">
        <w:tc>
          <w:tcPr>
            <w:tcW w:w="1966" w:type="dxa"/>
          </w:tcPr>
          <w:p w14:paraId="4251F3C2" w14:textId="77777777" w:rsidR="00210A5E" w:rsidRPr="001929EE" w:rsidRDefault="00210A5E" w:rsidP="000327B9">
            <w:pPr>
              <w:rPr>
                <w:b/>
                <w:bCs/>
              </w:rPr>
            </w:pPr>
            <w:r w:rsidRPr="001929EE">
              <w:t>Proposed amendment</w:t>
            </w:r>
          </w:p>
        </w:tc>
        <w:tc>
          <w:tcPr>
            <w:tcW w:w="6965" w:type="dxa"/>
          </w:tcPr>
          <w:p w14:paraId="5D014320" w14:textId="77777777" w:rsidR="00210A5E" w:rsidRPr="001929EE" w:rsidRDefault="00210A5E" w:rsidP="000327B9">
            <w:r w:rsidRPr="001929EE">
              <w:t>Amend clause 179 to require councils to publish a notice specifying the name of the tenderer whose tender was accepted and the amount of the successful tender or a notice that none of the tenders was accepted on the council’s website.</w:t>
            </w:r>
          </w:p>
        </w:tc>
      </w:tr>
      <w:tr w:rsidR="00210A5E" w:rsidRPr="001929EE" w14:paraId="2B264DB0" w14:textId="77777777" w:rsidTr="004C400B">
        <w:tc>
          <w:tcPr>
            <w:tcW w:w="1966" w:type="dxa"/>
          </w:tcPr>
          <w:p w14:paraId="0120EB68" w14:textId="77777777" w:rsidR="00210A5E" w:rsidRPr="001929EE" w:rsidRDefault="00210A5E" w:rsidP="000327B9">
            <w:r w:rsidRPr="001929EE">
              <w:t>Effect of amendment</w:t>
            </w:r>
          </w:p>
        </w:tc>
        <w:tc>
          <w:tcPr>
            <w:tcW w:w="6965" w:type="dxa"/>
          </w:tcPr>
          <w:p w14:paraId="66F39EF7" w14:textId="77777777" w:rsidR="00210A5E" w:rsidRPr="001929EE" w:rsidRDefault="00210A5E" w:rsidP="000327B9">
            <w:r w:rsidRPr="001929EE">
              <w:t>Ensure greater transparency and accountability for decisions in relation to tendering by requiring information about the acceptance of tenders to be published on the council’s website.</w:t>
            </w:r>
          </w:p>
        </w:tc>
      </w:tr>
      <w:tr w:rsidR="00210A5E" w:rsidRPr="001929EE" w14:paraId="1CABE33F" w14:textId="77777777" w:rsidTr="004C400B">
        <w:tc>
          <w:tcPr>
            <w:tcW w:w="1966" w:type="dxa"/>
          </w:tcPr>
          <w:p w14:paraId="777F23B6" w14:textId="77777777" w:rsidR="00210A5E" w:rsidRPr="001929EE" w:rsidRDefault="00210A5E" w:rsidP="000327B9">
            <w:pPr>
              <w:rPr>
                <w:b/>
                <w:bCs/>
              </w:rPr>
            </w:pPr>
            <w:r w:rsidRPr="001929EE">
              <w:t>Your response</w:t>
            </w:r>
          </w:p>
        </w:tc>
        <w:tc>
          <w:tcPr>
            <w:tcW w:w="6965" w:type="dxa"/>
          </w:tcPr>
          <w:p w14:paraId="638A07F5" w14:textId="77777777" w:rsidR="00210A5E" w:rsidRPr="001929EE" w:rsidRDefault="00210A5E" w:rsidP="000327B9">
            <w:r w:rsidRPr="001929EE">
              <w:t>Support / Support in part / Do not support</w:t>
            </w:r>
          </w:p>
          <w:p w14:paraId="4160322C" w14:textId="77777777" w:rsidR="00210A5E" w:rsidRPr="001929EE" w:rsidRDefault="00210A5E" w:rsidP="000327B9">
            <w:r w:rsidRPr="001929EE">
              <w:t>Comment:</w:t>
            </w:r>
          </w:p>
          <w:p w14:paraId="2271989B" w14:textId="77777777" w:rsidR="00210A5E" w:rsidRPr="001929EE" w:rsidRDefault="00210A5E" w:rsidP="000327B9"/>
          <w:p w14:paraId="7AF824E2" w14:textId="77777777" w:rsidR="00210A5E" w:rsidRPr="001929EE" w:rsidRDefault="00210A5E" w:rsidP="000327B9"/>
        </w:tc>
      </w:tr>
    </w:tbl>
    <w:p w14:paraId="0939A628" w14:textId="77777777" w:rsidR="00210A5E" w:rsidRDefault="00210A5E" w:rsidP="000327B9"/>
    <w:p w14:paraId="4A42099D" w14:textId="77777777" w:rsidR="00210A5E" w:rsidRPr="002F4543" w:rsidRDefault="00210A5E" w:rsidP="000327B9">
      <w:pPr>
        <w:rPr>
          <w:color w:val="FFFFFF" w:themeColor="background1"/>
        </w:rPr>
      </w:pPr>
    </w:p>
    <w:tbl>
      <w:tblPr>
        <w:tblStyle w:val="TableGrid"/>
        <w:tblW w:w="0" w:type="auto"/>
        <w:tblLook w:val="04A0" w:firstRow="1" w:lastRow="0" w:firstColumn="1" w:lastColumn="0" w:noHBand="0" w:noVBand="1"/>
      </w:tblPr>
      <w:tblGrid>
        <w:gridCol w:w="1966"/>
        <w:gridCol w:w="6965"/>
      </w:tblGrid>
      <w:tr w:rsidR="002F4543" w:rsidRPr="002F4543" w14:paraId="2584B8A2" w14:textId="77777777" w:rsidTr="004C400B">
        <w:tc>
          <w:tcPr>
            <w:tcW w:w="8931" w:type="dxa"/>
            <w:gridSpan w:val="2"/>
            <w:tcBorders>
              <w:top w:val="nil"/>
              <w:left w:val="single" w:sz="4" w:space="0" w:color="auto"/>
              <w:bottom w:val="single" w:sz="4" w:space="0" w:color="auto"/>
              <w:right w:val="single" w:sz="4" w:space="0" w:color="auto"/>
            </w:tcBorders>
            <w:shd w:val="clear" w:color="auto" w:fill="44546A" w:themeFill="text2"/>
          </w:tcPr>
          <w:p w14:paraId="6277B5C2" w14:textId="77777777" w:rsidR="00210A5E" w:rsidRPr="002F4543" w:rsidRDefault="00210A5E" w:rsidP="000327B9">
            <w:pPr>
              <w:pStyle w:val="Heading4"/>
              <w:outlineLvl w:val="3"/>
              <w:rPr>
                <w:b w:val="0"/>
                <w:bCs w:val="0"/>
                <w:color w:val="FFFFFF" w:themeColor="background1"/>
              </w:rPr>
            </w:pPr>
            <w:r w:rsidRPr="002F4543">
              <w:rPr>
                <w:b w:val="0"/>
                <w:bCs w:val="0"/>
                <w:color w:val="FFFFFF" w:themeColor="background1"/>
              </w:rPr>
              <w:t>2: Do you support amendments to allow councils to delegate decisions not to accept tenders other than in the circumstances contemplated under clause 178(3)(e)?</w:t>
            </w:r>
          </w:p>
        </w:tc>
      </w:tr>
      <w:tr w:rsidR="00210A5E" w:rsidRPr="004E08BE" w14:paraId="50F234CD" w14:textId="77777777" w:rsidTr="004C400B">
        <w:tc>
          <w:tcPr>
            <w:tcW w:w="1966" w:type="dxa"/>
            <w:tcBorders>
              <w:top w:val="single" w:sz="4" w:space="0" w:color="auto"/>
            </w:tcBorders>
          </w:tcPr>
          <w:p w14:paraId="6FABDA91" w14:textId="77777777" w:rsidR="00210A5E" w:rsidRPr="004E08BE" w:rsidRDefault="00210A5E" w:rsidP="000327B9">
            <w:pPr>
              <w:rPr>
                <w:b/>
                <w:bCs/>
              </w:rPr>
            </w:pPr>
            <w:r w:rsidRPr="004E08BE">
              <w:rPr>
                <w:b/>
                <w:bCs/>
              </w:rPr>
              <w:t>Q2.1</w:t>
            </w:r>
          </w:p>
        </w:tc>
        <w:tc>
          <w:tcPr>
            <w:tcW w:w="6965" w:type="dxa"/>
            <w:tcBorders>
              <w:top w:val="single" w:sz="4" w:space="0" w:color="auto"/>
            </w:tcBorders>
          </w:tcPr>
          <w:p w14:paraId="2EECE3F7" w14:textId="77777777" w:rsidR="00210A5E" w:rsidRPr="004E08BE" w:rsidRDefault="00210A5E" w:rsidP="000327B9">
            <w:pPr>
              <w:rPr>
                <w:b/>
                <w:bCs/>
              </w:rPr>
            </w:pPr>
            <w:r w:rsidRPr="004E08BE">
              <w:rPr>
                <w:b/>
                <w:bCs/>
              </w:rPr>
              <w:t>cl. 178 Acceptance of tenders</w:t>
            </w:r>
          </w:p>
        </w:tc>
      </w:tr>
      <w:tr w:rsidR="00210A5E" w:rsidRPr="000818F3" w14:paraId="52EC1C8E" w14:textId="77777777" w:rsidTr="004C400B">
        <w:tc>
          <w:tcPr>
            <w:tcW w:w="1966" w:type="dxa"/>
            <w:tcBorders>
              <w:top w:val="single" w:sz="4" w:space="0" w:color="auto"/>
            </w:tcBorders>
          </w:tcPr>
          <w:p w14:paraId="76E06D8B" w14:textId="77777777" w:rsidR="00210A5E" w:rsidRPr="000818F3" w:rsidRDefault="00210A5E" w:rsidP="000327B9">
            <w:r>
              <w:t>Proposed amendment</w:t>
            </w:r>
          </w:p>
        </w:tc>
        <w:tc>
          <w:tcPr>
            <w:tcW w:w="6965" w:type="dxa"/>
            <w:tcBorders>
              <w:top w:val="single" w:sz="4" w:space="0" w:color="auto"/>
            </w:tcBorders>
          </w:tcPr>
          <w:p w14:paraId="1AD75BDE" w14:textId="77777777" w:rsidR="00210A5E" w:rsidRPr="000818F3" w:rsidRDefault="00210A5E" w:rsidP="000327B9">
            <w:r>
              <w:t xml:space="preserve">Amend clause 178(3) to remove the requirement for decisions referred to in that clause to be made by resolution. Decisions </w:t>
            </w:r>
            <w:r w:rsidRPr="00852C02">
              <w:t>not to accept tenders and to enter into negotiations</w:t>
            </w:r>
            <w:r>
              <w:t xml:space="preserve"> will continue to</w:t>
            </w:r>
            <w:r w:rsidRPr="00852C02">
              <w:t xml:space="preserve"> be made by a resolution of the council</w:t>
            </w:r>
            <w:r>
              <w:t xml:space="preserve"> that also</w:t>
            </w:r>
            <w:r w:rsidRPr="00852C02">
              <w:t xml:space="preserve"> state</w:t>
            </w:r>
            <w:r>
              <w:t>s</w:t>
            </w:r>
            <w:r w:rsidRPr="00852C02">
              <w:t xml:space="preserve"> the council’s reasons for declining to invite fresh tenders or applications and the council’s reasons for determining to enter into negotiations.</w:t>
            </w:r>
          </w:p>
        </w:tc>
      </w:tr>
      <w:tr w:rsidR="00210A5E" w14:paraId="68FBF937" w14:textId="77777777" w:rsidTr="004C400B">
        <w:tc>
          <w:tcPr>
            <w:tcW w:w="1966" w:type="dxa"/>
            <w:tcBorders>
              <w:top w:val="single" w:sz="4" w:space="0" w:color="auto"/>
            </w:tcBorders>
          </w:tcPr>
          <w:p w14:paraId="4710434F" w14:textId="77777777" w:rsidR="00210A5E" w:rsidRDefault="00210A5E" w:rsidP="000327B9">
            <w:r>
              <w:lastRenderedPageBreak/>
              <w:t>Effect of amendment</w:t>
            </w:r>
          </w:p>
        </w:tc>
        <w:tc>
          <w:tcPr>
            <w:tcW w:w="6965" w:type="dxa"/>
            <w:tcBorders>
              <w:top w:val="single" w:sz="4" w:space="0" w:color="auto"/>
            </w:tcBorders>
          </w:tcPr>
          <w:p w14:paraId="55F311BA" w14:textId="77777777" w:rsidR="00210A5E" w:rsidRDefault="00210A5E" w:rsidP="000327B9">
            <w:r>
              <w:t xml:space="preserve">Decisions referred to under clause 178(3) other than to reject all tenders and to </w:t>
            </w:r>
            <w:proofErr w:type="gramStart"/>
            <w:r>
              <w:t>enter into</w:t>
            </w:r>
            <w:proofErr w:type="gramEnd"/>
            <w:r>
              <w:t xml:space="preserve"> negotiations may be made under delegation where a council makes such delegations.</w:t>
            </w:r>
          </w:p>
        </w:tc>
      </w:tr>
      <w:tr w:rsidR="00210A5E" w14:paraId="25873F45" w14:textId="77777777" w:rsidTr="004C400B">
        <w:tc>
          <w:tcPr>
            <w:tcW w:w="1966" w:type="dxa"/>
          </w:tcPr>
          <w:p w14:paraId="25949B5C" w14:textId="77777777" w:rsidR="00210A5E" w:rsidRDefault="00210A5E" w:rsidP="000327B9">
            <w:pPr>
              <w:rPr>
                <w:b/>
                <w:bCs/>
              </w:rPr>
            </w:pPr>
            <w:r>
              <w:t>Your response</w:t>
            </w:r>
          </w:p>
        </w:tc>
        <w:tc>
          <w:tcPr>
            <w:tcW w:w="6965" w:type="dxa"/>
          </w:tcPr>
          <w:p w14:paraId="5118CCDF" w14:textId="77777777" w:rsidR="00210A5E" w:rsidRDefault="00210A5E" w:rsidP="000327B9">
            <w:r>
              <w:t>Support / Support in part / Do not support</w:t>
            </w:r>
          </w:p>
          <w:p w14:paraId="3F78668C" w14:textId="77777777" w:rsidR="00210A5E" w:rsidRDefault="00210A5E" w:rsidP="000327B9">
            <w:r>
              <w:t>Comment:</w:t>
            </w:r>
          </w:p>
          <w:p w14:paraId="0902D30B" w14:textId="77777777" w:rsidR="00210A5E" w:rsidRDefault="00210A5E" w:rsidP="000327B9"/>
          <w:p w14:paraId="4C66F9BA" w14:textId="77777777" w:rsidR="00210A5E" w:rsidRDefault="00210A5E" w:rsidP="000327B9"/>
        </w:tc>
      </w:tr>
    </w:tbl>
    <w:p w14:paraId="509306B8" w14:textId="77777777" w:rsidR="00210A5E" w:rsidRDefault="00210A5E" w:rsidP="000327B9"/>
    <w:p w14:paraId="337593B7" w14:textId="77777777" w:rsidR="00210A5E" w:rsidRPr="00425BD9" w:rsidRDefault="00210A5E" w:rsidP="000327B9">
      <w:pPr>
        <w:pStyle w:val="Heading3"/>
        <w:rPr>
          <w:sz w:val="24"/>
          <w:szCs w:val="24"/>
        </w:rPr>
      </w:pPr>
      <w:bookmarkStart w:id="8" w:name="_Toc75328290"/>
      <w:r w:rsidRPr="00425BD9">
        <w:rPr>
          <w:sz w:val="24"/>
          <w:szCs w:val="24"/>
        </w:rPr>
        <w:t>Discussion response template</w:t>
      </w:r>
      <w:bookmarkEnd w:id="8"/>
    </w:p>
    <w:tbl>
      <w:tblPr>
        <w:tblStyle w:val="TableGrid"/>
        <w:tblW w:w="9351" w:type="dxa"/>
        <w:tblLook w:val="04A0" w:firstRow="1" w:lastRow="0" w:firstColumn="1" w:lastColumn="0" w:noHBand="0" w:noVBand="1"/>
      </w:tblPr>
      <w:tblGrid>
        <w:gridCol w:w="1696"/>
        <w:gridCol w:w="7655"/>
      </w:tblGrid>
      <w:tr w:rsidR="00210A5E" w14:paraId="37D5D629" w14:textId="77777777" w:rsidTr="004C400B">
        <w:tc>
          <w:tcPr>
            <w:tcW w:w="1696" w:type="dxa"/>
            <w:tcBorders>
              <w:top w:val="single" w:sz="4" w:space="0" w:color="auto"/>
            </w:tcBorders>
          </w:tcPr>
          <w:p w14:paraId="40B0A946" w14:textId="77777777" w:rsidR="00210A5E" w:rsidRDefault="00210A5E" w:rsidP="002F4543">
            <w:pPr>
              <w:spacing w:after="240"/>
            </w:pPr>
            <w:r>
              <w:t>Topic</w:t>
            </w:r>
          </w:p>
        </w:tc>
        <w:tc>
          <w:tcPr>
            <w:tcW w:w="7655" w:type="dxa"/>
            <w:tcBorders>
              <w:top w:val="single" w:sz="4" w:space="0" w:color="auto"/>
            </w:tcBorders>
          </w:tcPr>
          <w:p w14:paraId="545ABB72" w14:textId="77777777" w:rsidR="00210A5E" w:rsidRDefault="00210A5E" w:rsidP="002F4543">
            <w:pPr>
              <w:spacing w:after="240"/>
            </w:pPr>
          </w:p>
        </w:tc>
      </w:tr>
      <w:tr w:rsidR="00210A5E" w14:paraId="5A5E84F8" w14:textId="77777777" w:rsidTr="004C400B">
        <w:tc>
          <w:tcPr>
            <w:tcW w:w="1696" w:type="dxa"/>
            <w:tcBorders>
              <w:top w:val="single" w:sz="4" w:space="0" w:color="auto"/>
            </w:tcBorders>
          </w:tcPr>
          <w:p w14:paraId="2185C341" w14:textId="77777777" w:rsidR="00210A5E" w:rsidRDefault="00210A5E" w:rsidP="002F4543">
            <w:pPr>
              <w:spacing w:after="240"/>
            </w:pPr>
            <w:r>
              <w:t>Clause</w:t>
            </w:r>
          </w:p>
        </w:tc>
        <w:tc>
          <w:tcPr>
            <w:tcW w:w="7655" w:type="dxa"/>
            <w:tcBorders>
              <w:top w:val="single" w:sz="4" w:space="0" w:color="auto"/>
            </w:tcBorders>
          </w:tcPr>
          <w:p w14:paraId="23A05EB8" w14:textId="77777777" w:rsidR="00210A5E" w:rsidRDefault="00210A5E" w:rsidP="002F4543">
            <w:pPr>
              <w:spacing w:after="240"/>
            </w:pPr>
          </w:p>
        </w:tc>
      </w:tr>
      <w:tr w:rsidR="00210A5E" w14:paraId="3B4E7C10" w14:textId="77777777" w:rsidTr="004C400B">
        <w:tc>
          <w:tcPr>
            <w:tcW w:w="1696" w:type="dxa"/>
          </w:tcPr>
          <w:p w14:paraId="77200CE9" w14:textId="77777777" w:rsidR="00210A5E" w:rsidRDefault="00210A5E" w:rsidP="002F4543">
            <w:pPr>
              <w:spacing w:after="240"/>
            </w:pPr>
            <w:r>
              <w:t>Proposed amendment</w:t>
            </w:r>
          </w:p>
        </w:tc>
        <w:tc>
          <w:tcPr>
            <w:tcW w:w="7655" w:type="dxa"/>
          </w:tcPr>
          <w:p w14:paraId="239C3949" w14:textId="77777777" w:rsidR="00210A5E" w:rsidRDefault="00210A5E" w:rsidP="002F4543">
            <w:pPr>
              <w:spacing w:after="240"/>
            </w:pPr>
          </w:p>
        </w:tc>
      </w:tr>
      <w:tr w:rsidR="00210A5E" w:rsidRPr="00873BF9" w14:paraId="09EBCF7B" w14:textId="77777777" w:rsidTr="004C400B">
        <w:tc>
          <w:tcPr>
            <w:tcW w:w="1696" w:type="dxa"/>
          </w:tcPr>
          <w:p w14:paraId="4CFA43C9" w14:textId="77777777" w:rsidR="00210A5E" w:rsidRDefault="00210A5E" w:rsidP="002F4543">
            <w:pPr>
              <w:spacing w:after="240"/>
            </w:pPr>
            <w:r>
              <w:t>Effect of amendment</w:t>
            </w:r>
          </w:p>
        </w:tc>
        <w:tc>
          <w:tcPr>
            <w:tcW w:w="7655" w:type="dxa"/>
          </w:tcPr>
          <w:p w14:paraId="380744EB" w14:textId="77777777" w:rsidR="00210A5E" w:rsidRPr="00873BF9" w:rsidRDefault="00210A5E" w:rsidP="002F4543">
            <w:pPr>
              <w:spacing w:after="240"/>
            </w:pPr>
          </w:p>
        </w:tc>
      </w:tr>
      <w:tr w:rsidR="00210A5E" w:rsidRPr="00873BF9" w14:paraId="58896F2C" w14:textId="77777777" w:rsidTr="004C400B">
        <w:tc>
          <w:tcPr>
            <w:tcW w:w="1696" w:type="dxa"/>
          </w:tcPr>
          <w:p w14:paraId="36834893" w14:textId="77777777" w:rsidR="00210A5E" w:rsidRDefault="00210A5E" w:rsidP="002F4543">
            <w:pPr>
              <w:spacing w:after="240"/>
            </w:pPr>
            <w:r>
              <w:t>Comment / Justification</w:t>
            </w:r>
          </w:p>
        </w:tc>
        <w:tc>
          <w:tcPr>
            <w:tcW w:w="7655" w:type="dxa"/>
          </w:tcPr>
          <w:p w14:paraId="6583ED4B" w14:textId="77777777" w:rsidR="00210A5E" w:rsidRDefault="00210A5E" w:rsidP="002F4543">
            <w:pPr>
              <w:spacing w:after="240"/>
            </w:pPr>
          </w:p>
          <w:p w14:paraId="11333170" w14:textId="002EFC89" w:rsidR="00210A5E" w:rsidRDefault="00210A5E" w:rsidP="002F4543">
            <w:pPr>
              <w:spacing w:after="240"/>
            </w:pPr>
          </w:p>
          <w:p w14:paraId="259ABAF5" w14:textId="77777777" w:rsidR="002F4543" w:rsidRDefault="002F4543" w:rsidP="002F4543">
            <w:pPr>
              <w:spacing w:after="240"/>
            </w:pPr>
          </w:p>
          <w:p w14:paraId="73FC4B55" w14:textId="77777777" w:rsidR="00210A5E" w:rsidRDefault="00210A5E" w:rsidP="002F4543">
            <w:pPr>
              <w:spacing w:after="240"/>
            </w:pPr>
          </w:p>
          <w:p w14:paraId="30E2FE2E" w14:textId="77777777" w:rsidR="00210A5E" w:rsidRDefault="00210A5E" w:rsidP="002F4543">
            <w:pPr>
              <w:spacing w:after="240"/>
            </w:pPr>
          </w:p>
          <w:p w14:paraId="0F3DFFC2" w14:textId="77777777" w:rsidR="00210A5E" w:rsidRPr="00873BF9" w:rsidRDefault="00210A5E" w:rsidP="002F4543">
            <w:pPr>
              <w:spacing w:after="240"/>
            </w:pPr>
          </w:p>
        </w:tc>
      </w:tr>
    </w:tbl>
    <w:p w14:paraId="1DDEBA39" w14:textId="77777777" w:rsidR="00210A5E" w:rsidRDefault="00210A5E" w:rsidP="000327B9"/>
    <w:sectPr w:rsidR="00210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B74F7"/>
    <w:multiLevelType w:val="multilevel"/>
    <w:tmpl w:val="0E2C1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56708"/>
    <w:multiLevelType w:val="hybridMultilevel"/>
    <w:tmpl w:val="AEBA9F7C"/>
    <w:lvl w:ilvl="0" w:tplc="ECB09F64">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90"/>
    <w:rsid w:val="000327B9"/>
    <w:rsid w:val="00204E90"/>
    <w:rsid w:val="00210A5E"/>
    <w:rsid w:val="002F4543"/>
    <w:rsid w:val="00425BD9"/>
    <w:rsid w:val="004E08BE"/>
    <w:rsid w:val="005F14E1"/>
    <w:rsid w:val="006D7254"/>
    <w:rsid w:val="0072436C"/>
    <w:rsid w:val="00772BA0"/>
    <w:rsid w:val="008222EC"/>
    <w:rsid w:val="00D038AF"/>
    <w:rsid w:val="00F80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990C"/>
  <w15:chartTrackingRefBased/>
  <w15:docId w15:val="{09CBA53C-3319-43B9-97A2-9FE330B7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7B9"/>
    <w:pPr>
      <w:spacing w:after="0" w:line="240" w:lineRule="auto"/>
    </w:pPr>
    <w:rPr>
      <w:rFonts w:ascii="Segoe UI" w:hAnsi="Segoe UI" w:cs="Segoe UI"/>
      <w:sz w:val="20"/>
      <w:szCs w:val="20"/>
    </w:rPr>
  </w:style>
  <w:style w:type="paragraph" w:styleId="Heading1">
    <w:name w:val="heading 1"/>
    <w:basedOn w:val="Normal"/>
    <w:next w:val="Normal"/>
    <w:link w:val="Heading1Char"/>
    <w:uiPriority w:val="9"/>
    <w:qFormat/>
    <w:rsid w:val="00210A5E"/>
    <w:pPr>
      <w:widowControl w:val="0"/>
      <w:pBdr>
        <w:top w:val="single" w:sz="8" w:space="1" w:color="2E74B5" w:themeColor="accent5" w:themeShade="BF"/>
        <w:bottom w:val="single" w:sz="8" w:space="1" w:color="2E74B5" w:themeColor="accent5" w:themeShade="BF"/>
      </w:pBdr>
      <w:spacing w:before="120" w:after="240" w:line="264" w:lineRule="auto"/>
      <w:outlineLvl w:val="0"/>
    </w:pPr>
    <w:rPr>
      <w:rFonts w:eastAsia="Times New Roman"/>
      <w:caps/>
      <w:snapToGrid w:val="0"/>
      <w:color w:val="2E74B5" w:themeColor="accent5" w:themeShade="BF"/>
      <w:sz w:val="32"/>
      <w:szCs w:val="36"/>
      <w:lang w:eastAsia="en-AU"/>
    </w:rPr>
  </w:style>
  <w:style w:type="paragraph" w:styleId="Heading3">
    <w:name w:val="heading 3"/>
    <w:basedOn w:val="Normal"/>
    <w:next w:val="Normal"/>
    <w:link w:val="Heading3Char"/>
    <w:uiPriority w:val="9"/>
    <w:qFormat/>
    <w:rsid w:val="00210A5E"/>
    <w:pPr>
      <w:spacing w:before="240" w:after="80" w:line="264" w:lineRule="auto"/>
      <w:outlineLvl w:val="2"/>
    </w:pPr>
    <w:rPr>
      <w:rFonts w:eastAsia="Times New Roman"/>
      <w:color w:val="2E74B5" w:themeColor="accent5" w:themeShade="BF"/>
      <w:lang w:eastAsia="en-AU"/>
    </w:rPr>
  </w:style>
  <w:style w:type="paragraph" w:styleId="Heading4">
    <w:name w:val="heading 4"/>
    <w:basedOn w:val="Heading3"/>
    <w:next w:val="BodyText"/>
    <w:link w:val="Heading4Char"/>
    <w:uiPriority w:val="9"/>
    <w:qFormat/>
    <w:rsid w:val="00210A5E"/>
    <w:pPr>
      <w:spacing w:before="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A5E"/>
    <w:rPr>
      <w:rFonts w:ascii="Segoe UI" w:eastAsia="Times New Roman" w:hAnsi="Segoe UI" w:cs="Segoe UI"/>
      <w:caps/>
      <w:snapToGrid w:val="0"/>
      <w:color w:val="2E74B5" w:themeColor="accent5" w:themeShade="BF"/>
      <w:sz w:val="32"/>
      <w:szCs w:val="36"/>
      <w:lang w:eastAsia="en-AU"/>
    </w:rPr>
  </w:style>
  <w:style w:type="character" w:customStyle="1" w:styleId="Heading3Char">
    <w:name w:val="Heading 3 Char"/>
    <w:basedOn w:val="DefaultParagraphFont"/>
    <w:link w:val="Heading3"/>
    <w:uiPriority w:val="9"/>
    <w:rsid w:val="00210A5E"/>
    <w:rPr>
      <w:rFonts w:ascii="Segoe UI" w:eastAsia="Times New Roman" w:hAnsi="Segoe UI" w:cs="Segoe UI"/>
      <w:color w:val="2E74B5" w:themeColor="accent5" w:themeShade="BF"/>
      <w:sz w:val="24"/>
      <w:szCs w:val="24"/>
      <w:lang w:eastAsia="en-AU"/>
    </w:rPr>
  </w:style>
  <w:style w:type="character" w:customStyle="1" w:styleId="Heading4Char">
    <w:name w:val="Heading 4 Char"/>
    <w:basedOn w:val="DefaultParagraphFont"/>
    <w:link w:val="Heading4"/>
    <w:uiPriority w:val="9"/>
    <w:rsid w:val="00210A5E"/>
    <w:rPr>
      <w:rFonts w:ascii="Segoe UI" w:eastAsia="Times New Roman" w:hAnsi="Segoe UI" w:cs="Segoe UI"/>
      <w:b/>
      <w:bCs/>
      <w:color w:val="2E74B5" w:themeColor="accent5" w:themeShade="BF"/>
      <w:sz w:val="20"/>
      <w:szCs w:val="20"/>
      <w:lang w:eastAsia="en-AU"/>
    </w:rPr>
  </w:style>
  <w:style w:type="paragraph" w:styleId="BodyText">
    <w:name w:val="Body Text"/>
    <w:basedOn w:val="Normal"/>
    <w:link w:val="BodyTextChar"/>
    <w:uiPriority w:val="99"/>
    <w:rsid w:val="00210A5E"/>
    <w:pPr>
      <w:spacing w:before="120" w:line="264" w:lineRule="auto"/>
      <w:jc w:val="both"/>
    </w:pPr>
    <w:rPr>
      <w:rFonts w:eastAsia="Times New Roman"/>
      <w:color w:val="000000" w:themeColor="text1"/>
      <w:lang w:eastAsia="en-AU"/>
    </w:rPr>
  </w:style>
  <w:style w:type="character" w:customStyle="1" w:styleId="BodyTextChar">
    <w:name w:val="Body Text Char"/>
    <w:basedOn w:val="DefaultParagraphFont"/>
    <w:link w:val="BodyText"/>
    <w:uiPriority w:val="99"/>
    <w:rsid w:val="00210A5E"/>
    <w:rPr>
      <w:rFonts w:ascii="Segoe UI" w:eastAsia="Times New Roman" w:hAnsi="Segoe UI" w:cs="Segoe UI"/>
      <w:color w:val="000000" w:themeColor="text1"/>
      <w:sz w:val="20"/>
      <w:szCs w:val="24"/>
      <w:lang w:eastAsia="en-AU"/>
    </w:rPr>
  </w:style>
  <w:style w:type="character" w:styleId="Hyperlink">
    <w:name w:val="Hyperlink"/>
    <w:uiPriority w:val="99"/>
    <w:rsid w:val="00210A5E"/>
    <w:rPr>
      <w:rFonts w:cs="Times New Roman"/>
      <w:color w:val="0000FF"/>
      <w:u w:val="single"/>
    </w:rPr>
  </w:style>
  <w:style w:type="table" w:styleId="TableGrid">
    <w:name w:val="Table Grid"/>
    <w:basedOn w:val="TableNormal"/>
    <w:rsid w:val="00210A5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10A5E"/>
    <w:pPr>
      <w:numPr>
        <w:numId w:val="1"/>
      </w:numPr>
      <w:spacing w:before="60" w:line="264" w:lineRule="auto"/>
      <w:ind w:left="714" w:hanging="357"/>
    </w:pPr>
    <w:rPr>
      <w:rFonts w:eastAsia="Times New Roman"/>
      <w:color w:val="000000"/>
      <w:lang w:eastAsia="en-AU"/>
    </w:rPr>
  </w:style>
  <w:style w:type="character" w:customStyle="1" w:styleId="ListParagraphChar">
    <w:name w:val="List Paragraph Char"/>
    <w:basedOn w:val="DefaultParagraphFont"/>
    <w:link w:val="ListParagraph"/>
    <w:uiPriority w:val="34"/>
    <w:locked/>
    <w:rsid w:val="00210A5E"/>
    <w:rPr>
      <w:rFonts w:ascii="Segoe UI" w:eastAsia="Times New Roman" w:hAnsi="Segoe UI" w:cs="Segoe UI"/>
      <w:color w:val="000000"/>
      <w:sz w:val="20"/>
      <w:szCs w:val="20"/>
      <w:lang w:eastAsia="en-AU"/>
    </w:rPr>
  </w:style>
  <w:style w:type="paragraph" w:styleId="BalloonText">
    <w:name w:val="Balloon Text"/>
    <w:basedOn w:val="Normal"/>
    <w:link w:val="BalloonTextChar"/>
    <w:uiPriority w:val="99"/>
    <w:semiHidden/>
    <w:unhideWhenUsed/>
    <w:rsid w:val="00D038AF"/>
    <w:rPr>
      <w:sz w:val="18"/>
      <w:szCs w:val="18"/>
    </w:rPr>
  </w:style>
  <w:style w:type="character" w:customStyle="1" w:styleId="BalloonTextChar">
    <w:name w:val="Balloon Text Char"/>
    <w:basedOn w:val="DefaultParagraphFont"/>
    <w:link w:val="BalloonText"/>
    <w:uiPriority w:val="99"/>
    <w:semiHidden/>
    <w:rsid w:val="00D03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g.nsw.gov.au/privacy" TargetMode="External"/><Relationship Id="rId3" Type="http://schemas.openxmlformats.org/officeDocument/2006/relationships/numbering" Target="numbering.xml"/><Relationship Id="rId7" Type="http://schemas.openxmlformats.org/officeDocument/2006/relationships/hyperlink" Target="mailto:olg@olg.nsw.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UNKNOWN" version="1.0.0">
  <systemFields>
    <field name="Objective-Id">
      <value order="0">A779070</value>
    </field>
    <field name="Objective-Title">
      <value order="0">A765843 - Discussion Paper - Tendering Provisions LG Regulation - Paper Submission Form</value>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798E3B8B-B9E7-47C7-82AF-E855E985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1687</Words>
  <Characters>9622</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Part 3: Submission FORM</vt:lpstr>
      <vt:lpstr>        Have your say</vt:lpstr>
      <vt:lpstr>        Have your say</vt:lpstr>
      <vt:lpstr>        Where to send your feedback  </vt:lpstr>
      <vt:lpstr>        Closing date	</vt:lpstr>
      <vt:lpstr>        Privacy Notice </vt:lpstr>
      <vt:lpstr>Submission form</vt:lpstr>
      <vt:lpstr>        Response to identified areas </vt:lpstr>
      <vt:lpstr>        Discussion response template</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Cochrane</dc:creator>
  <cp:keywords/>
  <dc:description/>
  <cp:lastModifiedBy>Daniel Kielly</cp:lastModifiedBy>
  <cp:revision>2</cp:revision>
  <dcterms:created xsi:type="dcterms:W3CDTF">2021-09-02T04:42:00Z</dcterms:created>
  <dcterms:modified xsi:type="dcterms:W3CDTF">2021-09-02T04:42:00Z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A779070</vt:lpwstr>
  </property>
  <property fmtid="{D5CDD505-2E9C-101B-9397-08002B2CF9AE}" pid="4" name="Objective-Title">
    <vt:lpwstr>A765843 - Discussion Paper - Tendering Provisions LG Regulation - Paper Submission Form</vt:lpwstr>
  </property>
</Properties>
</file>